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B70C22" w14:textId="77777777" w:rsidR="003E6392" w:rsidRDefault="003E6392" w:rsidP="003E6392">
      <w:pPr>
        <w:ind w:left="1440" w:firstLine="720"/>
      </w:pPr>
    </w:p>
    <w:p w14:paraId="0FFAD41A" w14:textId="3D6819EA" w:rsidR="003E6392" w:rsidRPr="00587134" w:rsidRDefault="003E6392" w:rsidP="003E6392">
      <w:pPr>
        <w:ind w:left="1440" w:firstLine="720"/>
        <w:rPr>
          <w:rFonts w:ascii="Avenir Next LT Pro Demi" w:hAnsi="Avenir Next LT Pro Demi"/>
          <w:b/>
          <w:bCs/>
        </w:rPr>
      </w:pPr>
      <w:r w:rsidRPr="00587134">
        <w:rPr>
          <w:rFonts w:ascii="Avenir Next LT Pro Demi" w:hAnsi="Avenir Next LT Pro Demi"/>
          <w:b/>
          <w:bCs/>
        </w:rPr>
        <w:t>Minor Repairs and Improvements Grants Fund</w:t>
      </w:r>
    </w:p>
    <w:p w14:paraId="49E16EDA" w14:textId="77777777" w:rsidR="00635CD2" w:rsidRPr="00635CD2" w:rsidRDefault="00635CD2" w:rsidP="00635CD2"/>
    <w:p w14:paraId="06E66630" w14:textId="524F8ADF" w:rsidR="00635CD2" w:rsidRPr="00587134" w:rsidRDefault="00635CD2" w:rsidP="00635CD2">
      <w:pPr>
        <w:rPr>
          <w:rFonts w:ascii="Avenir Next LT Pro Demi" w:hAnsi="Avenir Next LT Pro Demi"/>
          <w:sz w:val="22"/>
          <w:szCs w:val="22"/>
        </w:rPr>
      </w:pPr>
      <w:r w:rsidRPr="00587134">
        <w:rPr>
          <w:rFonts w:ascii="Avenir Next LT Pro Demi" w:hAnsi="Avenir Next LT Pro Demi"/>
          <w:b/>
          <w:bCs/>
          <w:sz w:val="22"/>
          <w:szCs w:val="22"/>
        </w:rPr>
        <w:t>Introduction</w:t>
      </w:r>
    </w:p>
    <w:p w14:paraId="2CFBDD9E" w14:textId="5912E963" w:rsidR="00635CD2" w:rsidRPr="00587134" w:rsidRDefault="00635CD2" w:rsidP="00635CD2">
      <w:pPr>
        <w:rPr>
          <w:rFonts w:ascii="Avenir Next LT Pro" w:hAnsi="Avenir Next LT Pro"/>
          <w:sz w:val="22"/>
          <w:szCs w:val="22"/>
        </w:rPr>
      </w:pPr>
      <w:r w:rsidRPr="00587134">
        <w:rPr>
          <w:rFonts w:ascii="Avenir Next LT Pro" w:hAnsi="Avenir Next LT Pro"/>
          <w:sz w:val="22"/>
          <w:szCs w:val="22"/>
        </w:rPr>
        <w:t>As part of the Buildings for Mission project, in their funding allocations for the 2023-25 triennium, the Church Commissioners agreed to provide a fund of just over £6m for grants towards small-scale repairs and improvements to local churches. The primary focus was agreed to be essential fabric repairs. The Archbishops’ Council has given the task of devising and overseeing the Grants Fund to a dedicated Project Board advised by the Church Buildings Council. The Archbishops’ Council and the Church Buildings Council are delighted to have secured this important investment in the future sustainability of church buildings. The overall objective of the project is to help parishes keep their churches open and sustainable.</w:t>
      </w:r>
    </w:p>
    <w:p w14:paraId="30087A43" w14:textId="1E6A5661" w:rsidR="00635CD2" w:rsidRPr="00587134" w:rsidRDefault="00635CD2" w:rsidP="00635CD2">
      <w:pPr>
        <w:rPr>
          <w:rFonts w:ascii="Avenir Next LT Pro" w:hAnsi="Avenir Next LT Pro"/>
          <w:sz w:val="22"/>
          <w:szCs w:val="22"/>
        </w:rPr>
      </w:pPr>
      <w:r w:rsidRPr="00587134">
        <w:rPr>
          <w:rFonts w:ascii="Avenir Next LT Pro" w:hAnsi="Avenir Next LT Pro"/>
          <w:sz w:val="22"/>
          <w:szCs w:val="22"/>
        </w:rPr>
        <w:t xml:space="preserve">The fund has been devolved to dioceses to distribute. £177,000 has been granted to the Oxford diocese to grant to its churches. </w:t>
      </w:r>
      <w:r w:rsidR="00BD0511" w:rsidRPr="00587134">
        <w:rPr>
          <w:rFonts w:ascii="Avenir Next LT Pro" w:hAnsi="Avenir Next LT Pro"/>
          <w:sz w:val="22"/>
          <w:szCs w:val="22"/>
        </w:rPr>
        <w:t xml:space="preserve">This document is the key guidance note to understanding the fund. If you have any further questions please contact Jennie Schillig, Senior Church Buildings Officer, </w:t>
      </w:r>
      <w:hyperlink r:id="rId11" w:history="1">
        <w:r w:rsidR="00BD0511" w:rsidRPr="00587134">
          <w:rPr>
            <w:rStyle w:val="Hyperlink"/>
            <w:rFonts w:ascii="Avenir Next LT Pro" w:hAnsi="Avenir Next LT Pro"/>
            <w:sz w:val="22"/>
            <w:szCs w:val="22"/>
          </w:rPr>
          <w:t>jennie.schillig@oxford.anglican.org</w:t>
        </w:r>
      </w:hyperlink>
      <w:r w:rsidR="00BD0511" w:rsidRPr="00587134">
        <w:rPr>
          <w:rFonts w:ascii="Avenir Next LT Pro" w:hAnsi="Avenir Next LT Pro"/>
          <w:sz w:val="22"/>
          <w:szCs w:val="22"/>
        </w:rPr>
        <w:t xml:space="preserve"> </w:t>
      </w:r>
      <w:r w:rsidR="00A847C7" w:rsidRPr="00587134">
        <w:rPr>
          <w:rFonts w:ascii="Avenir Next LT Pro" w:hAnsi="Avenir Next LT Pro"/>
          <w:sz w:val="22"/>
          <w:szCs w:val="22"/>
        </w:rPr>
        <w:t xml:space="preserve"> or </w:t>
      </w:r>
      <w:r w:rsidR="00BD0511" w:rsidRPr="00587134">
        <w:rPr>
          <w:rFonts w:ascii="Avenir Next LT Pro" w:hAnsi="Avenir Next LT Pro"/>
          <w:sz w:val="22"/>
          <w:szCs w:val="22"/>
        </w:rPr>
        <w:t>01865 208745</w:t>
      </w:r>
      <w:r w:rsidR="00A847C7" w:rsidRPr="00587134">
        <w:rPr>
          <w:rFonts w:ascii="Avenir Next LT Pro" w:hAnsi="Avenir Next LT Pro"/>
          <w:sz w:val="22"/>
          <w:szCs w:val="22"/>
        </w:rPr>
        <w:t>.</w:t>
      </w:r>
      <w:r w:rsidR="00BD0511" w:rsidRPr="00587134">
        <w:rPr>
          <w:rFonts w:ascii="Avenir Next LT Pro" w:hAnsi="Avenir Next LT Pro"/>
          <w:sz w:val="22"/>
          <w:szCs w:val="22"/>
        </w:rPr>
        <w:t xml:space="preserve"> </w:t>
      </w:r>
    </w:p>
    <w:p w14:paraId="098A09CE" w14:textId="77777777" w:rsidR="00BD0511" w:rsidRDefault="00BD0511" w:rsidP="003E6392"/>
    <w:p w14:paraId="461DE8EF" w14:textId="60571F30" w:rsidR="003E6392" w:rsidRPr="00587134" w:rsidRDefault="003E6392" w:rsidP="003E6392">
      <w:pPr>
        <w:rPr>
          <w:rFonts w:ascii="Avenir Next LT Pro Demi" w:hAnsi="Avenir Next LT Pro Demi"/>
          <w:sz w:val="22"/>
          <w:szCs w:val="22"/>
        </w:rPr>
      </w:pPr>
      <w:r w:rsidRPr="00587134">
        <w:rPr>
          <w:rFonts w:ascii="Avenir Next LT Pro Demi" w:hAnsi="Avenir Next LT Pro Demi"/>
          <w:b/>
          <w:bCs/>
          <w:sz w:val="22"/>
          <w:szCs w:val="22"/>
        </w:rPr>
        <w:t>Eligible buildings</w:t>
      </w:r>
      <w:r w:rsidR="004D714A" w:rsidRPr="00587134">
        <w:rPr>
          <w:rFonts w:ascii="Avenir Next LT Pro Demi" w:hAnsi="Avenir Next LT Pro Demi"/>
          <w:b/>
          <w:bCs/>
          <w:sz w:val="22"/>
          <w:szCs w:val="22"/>
        </w:rPr>
        <w:t>:</w:t>
      </w:r>
    </w:p>
    <w:p w14:paraId="047DE76E" w14:textId="77777777" w:rsidR="003E6392" w:rsidRPr="00587134" w:rsidRDefault="003E6392" w:rsidP="004D714A">
      <w:pPr>
        <w:pStyle w:val="ListParagraph"/>
        <w:numPr>
          <w:ilvl w:val="0"/>
          <w:numId w:val="8"/>
        </w:numPr>
        <w:rPr>
          <w:rFonts w:ascii="Avenir Next LT Pro" w:hAnsi="Avenir Next LT Pro"/>
          <w:sz w:val="22"/>
          <w:szCs w:val="22"/>
        </w:rPr>
      </w:pPr>
      <w:r w:rsidRPr="00587134">
        <w:rPr>
          <w:rFonts w:ascii="Avenir Next LT Pro" w:hAnsi="Avenir Next LT Pro"/>
          <w:sz w:val="22"/>
          <w:szCs w:val="22"/>
        </w:rPr>
        <w:t xml:space="preserve">Church of England consecrated church buildings and licensed places of worship (including those which are the subject of sharing agreements or ecumenical partnerships) serving parishes in the 40 mainland dioceses and the diocese of Sodor and Man. </w:t>
      </w:r>
    </w:p>
    <w:p w14:paraId="6D2408D3" w14:textId="77777777" w:rsidR="003E6392" w:rsidRPr="00587134" w:rsidRDefault="003E6392" w:rsidP="004D714A">
      <w:pPr>
        <w:pStyle w:val="ListParagraph"/>
        <w:numPr>
          <w:ilvl w:val="0"/>
          <w:numId w:val="8"/>
        </w:numPr>
        <w:rPr>
          <w:rFonts w:ascii="Avenir Next LT Pro" w:hAnsi="Avenir Next LT Pro"/>
          <w:sz w:val="22"/>
          <w:szCs w:val="22"/>
        </w:rPr>
      </w:pPr>
      <w:r w:rsidRPr="00587134">
        <w:rPr>
          <w:rFonts w:ascii="Avenir Next LT Pro" w:hAnsi="Avenir Next LT Pro"/>
          <w:sz w:val="22"/>
          <w:szCs w:val="22"/>
        </w:rPr>
        <w:t xml:space="preserve">The ‘building’ extends to its below-ground drainage system, foundations and immediate curtilage. </w:t>
      </w:r>
    </w:p>
    <w:p w14:paraId="4EFF8CC0" w14:textId="77777777" w:rsidR="007D37E6" w:rsidRPr="003E6392" w:rsidRDefault="007D37E6" w:rsidP="003E6392"/>
    <w:p w14:paraId="1A738AC1" w14:textId="0B5CA592" w:rsidR="003E6392" w:rsidRPr="00587134" w:rsidRDefault="003E6392" w:rsidP="003E6392">
      <w:pPr>
        <w:rPr>
          <w:rFonts w:ascii="Avenir Next LT Pro Demi" w:hAnsi="Avenir Next LT Pro Demi"/>
          <w:sz w:val="22"/>
          <w:szCs w:val="22"/>
        </w:rPr>
      </w:pPr>
      <w:r w:rsidRPr="00587134">
        <w:rPr>
          <w:rFonts w:ascii="Avenir Next LT Pro Demi" w:hAnsi="Avenir Next LT Pro Demi"/>
          <w:b/>
          <w:bCs/>
          <w:sz w:val="22"/>
          <w:szCs w:val="22"/>
        </w:rPr>
        <w:t>Ineligible buildings</w:t>
      </w:r>
      <w:r w:rsidR="004D714A" w:rsidRPr="00587134">
        <w:rPr>
          <w:rFonts w:ascii="Avenir Next LT Pro Demi" w:hAnsi="Avenir Next LT Pro Demi"/>
          <w:b/>
          <w:bCs/>
          <w:sz w:val="22"/>
          <w:szCs w:val="22"/>
        </w:rPr>
        <w:t>:</w:t>
      </w:r>
    </w:p>
    <w:p w14:paraId="5D9ECA94" w14:textId="77777777" w:rsidR="003E6392" w:rsidRPr="00587134" w:rsidRDefault="003E6392" w:rsidP="004D714A">
      <w:pPr>
        <w:pStyle w:val="ListParagraph"/>
        <w:numPr>
          <w:ilvl w:val="0"/>
          <w:numId w:val="7"/>
        </w:numPr>
        <w:rPr>
          <w:rFonts w:ascii="Avenir Next LT Pro" w:hAnsi="Avenir Next LT Pro"/>
          <w:sz w:val="22"/>
          <w:szCs w:val="22"/>
        </w:rPr>
      </w:pPr>
      <w:r w:rsidRPr="00587134">
        <w:rPr>
          <w:rFonts w:ascii="Avenir Next LT Pro" w:hAnsi="Avenir Next LT Pro"/>
          <w:sz w:val="22"/>
          <w:szCs w:val="22"/>
        </w:rPr>
        <w:t xml:space="preserve">Other buildings or structures in the churchyard or curtilage of eligible buildings which are not in ecclesiastical use. </w:t>
      </w:r>
    </w:p>
    <w:p w14:paraId="2FCE8002" w14:textId="597C3B19" w:rsidR="003E6392" w:rsidRPr="00587134" w:rsidRDefault="003E6392" w:rsidP="004D714A">
      <w:pPr>
        <w:pStyle w:val="ListParagraph"/>
        <w:numPr>
          <w:ilvl w:val="0"/>
          <w:numId w:val="7"/>
        </w:numPr>
        <w:rPr>
          <w:rFonts w:ascii="Avenir Next LT Pro" w:hAnsi="Avenir Next LT Pro"/>
          <w:sz w:val="22"/>
          <w:szCs w:val="22"/>
        </w:rPr>
      </w:pPr>
      <w:proofErr w:type="gramStart"/>
      <w:r w:rsidRPr="00587134">
        <w:rPr>
          <w:rFonts w:ascii="Avenir Next LT Pro" w:hAnsi="Avenir Next LT Pro"/>
          <w:sz w:val="22"/>
          <w:szCs w:val="22"/>
        </w:rPr>
        <w:t>Cathedrals;</w:t>
      </w:r>
      <w:proofErr w:type="gramEnd"/>
      <w:r w:rsidRPr="00587134">
        <w:rPr>
          <w:rFonts w:ascii="Avenir Next LT Pro" w:hAnsi="Avenir Next LT Pro"/>
          <w:sz w:val="22"/>
          <w:szCs w:val="22"/>
        </w:rPr>
        <w:t xml:space="preserve"> churches and chapels which are the responsibility of private owners or institutions; Church of England churches outside England or the Isle of Man; non-Anglican places of worship; closed and closing churches. </w:t>
      </w:r>
    </w:p>
    <w:p w14:paraId="69F70B54" w14:textId="77777777" w:rsidR="003E6392" w:rsidRPr="003E6392" w:rsidRDefault="003E6392" w:rsidP="003E6392"/>
    <w:p w14:paraId="003F9E91" w14:textId="0954539A" w:rsidR="00BD0511" w:rsidRPr="00587134" w:rsidRDefault="003E6392" w:rsidP="00BD0511">
      <w:pPr>
        <w:rPr>
          <w:rFonts w:ascii="Avenir Next LT Pro Demi" w:hAnsi="Avenir Next LT Pro Demi"/>
          <w:b/>
          <w:bCs/>
          <w:sz w:val="22"/>
          <w:szCs w:val="22"/>
        </w:rPr>
      </w:pPr>
      <w:r w:rsidRPr="00587134">
        <w:rPr>
          <w:rFonts w:ascii="Avenir Next LT Pro Demi" w:hAnsi="Avenir Next LT Pro Demi"/>
          <w:b/>
          <w:bCs/>
          <w:sz w:val="22"/>
          <w:szCs w:val="22"/>
        </w:rPr>
        <w:t>Eligible work</w:t>
      </w:r>
      <w:r w:rsidR="004D714A" w:rsidRPr="00587134">
        <w:rPr>
          <w:rFonts w:ascii="Avenir Next LT Pro Demi" w:hAnsi="Avenir Next LT Pro Demi"/>
          <w:b/>
          <w:bCs/>
          <w:sz w:val="22"/>
          <w:szCs w:val="22"/>
        </w:rPr>
        <w:t>:</w:t>
      </w:r>
      <w:r w:rsidRPr="00587134">
        <w:rPr>
          <w:rFonts w:ascii="Avenir Next LT Pro Demi" w:hAnsi="Avenir Next LT Pro Demi"/>
          <w:b/>
          <w:bCs/>
          <w:sz w:val="22"/>
          <w:szCs w:val="22"/>
        </w:rPr>
        <w:t xml:space="preserve"> </w:t>
      </w:r>
    </w:p>
    <w:p w14:paraId="534CD6B6" w14:textId="77777777" w:rsidR="001C3326" w:rsidRDefault="00BD0511" w:rsidP="00BD0511">
      <w:pPr>
        <w:rPr>
          <w:rFonts w:ascii="Avenir Next LT Pro" w:hAnsi="Avenir Next LT Pro"/>
          <w:sz w:val="22"/>
          <w:szCs w:val="22"/>
        </w:rPr>
      </w:pPr>
      <w:r w:rsidRPr="00587134">
        <w:rPr>
          <w:rFonts w:ascii="Avenir Next LT Pro" w:hAnsi="Avenir Next LT Pro"/>
          <w:sz w:val="22"/>
          <w:szCs w:val="22"/>
        </w:rPr>
        <w:t xml:space="preserve">This grant is aimed at enabling small packages of work to be carried out where it could otherwise only have been partially afforded or is overdue. The hastening of maintenance </w:t>
      </w:r>
    </w:p>
    <w:p w14:paraId="3B1DB5BE" w14:textId="77777777" w:rsidR="001C3326" w:rsidRDefault="001C3326" w:rsidP="00BD0511">
      <w:pPr>
        <w:rPr>
          <w:rFonts w:ascii="Avenir Next LT Pro" w:hAnsi="Avenir Next LT Pro"/>
          <w:sz w:val="22"/>
          <w:szCs w:val="22"/>
        </w:rPr>
      </w:pPr>
    </w:p>
    <w:p w14:paraId="0FA6DD9C" w14:textId="45D5EE24" w:rsidR="00BD0511" w:rsidRPr="00587134" w:rsidRDefault="00BD0511" w:rsidP="00BD0511">
      <w:pPr>
        <w:rPr>
          <w:rFonts w:ascii="Avenir Next LT Pro" w:hAnsi="Avenir Next LT Pro"/>
          <w:sz w:val="22"/>
          <w:szCs w:val="22"/>
        </w:rPr>
      </w:pPr>
      <w:r w:rsidRPr="00587134">
        <w:rPr>
          <w:rFonts w:ascii="Avenir Next LT Pro" w:hAnsi="Avenir Next LT Pro"/>
          <w:sz w:val="22"/>
          <w:szCs w:val="22"/>
        </w:rPr>
        <w:t>and minor repair work prevents irretrievable loss of historic fabric and saves considerable costs, by undertaking work before costs rise. This is the ‘stitch in time’ principle.</w:t>
      </w:r>
    </w:p>
    <w:p w14:paraId="2618839B" w14:textId="0317E249" w:rsidR="007D37E6" w:rsidRPr="00587134" w:rsidRDefault="00BD0511" w:rsidP="00BD0511">
      <w:pPr>
        <w:rPr>
          <w:rFonts w:ascii="Avenir Next LT Pro" w:hAnsi="Avenir Next LT Pro"/>
          <w:sz w:val="22"/>
          <w:szCs w:val="22"/>
        </w:rPr>
      </w:pPr>
      <w:r w:rsidRPr="00587134">
        <w:rPr>
          <w:rFonts w:ascii="Avenir Next LT Pro" w:hAnsi="Avenir Next LT Pro"/>
          <w:sz w:val="22"/>
          <w:szCs w:val="22"/>
        </w:rPr>
        <w:t>Larger repair projects and those which are less urgent will need to be financed as at present by local appeals and through grants from external grant-givers.</w:t>
      </w:r>
    </w:p>
    <w:p w14:paraId="5AF57514" w14:textId="77777777" w:rsidR="00587134" w:rsidRPr="003E6392" w:rsidRDefault="00587134" w:rsidP="00BD0511"/>
    <w:p w14:paraId="30991042" w14:textId="77777777" w:rsidR="003E6392" w:rsidRPr="00587134" w:rsidRDefault="003E6392" w:rsidP="003E6392">
      <w:pPr>
        <w:rPr>
          <w:rFonts w:ascii="Avenir Next LT Pro Demi" w:hAnsi="Avenir Next LT Pro Demi"/>
          <w:sz w:val="22"/>
          <w:szCs w:val="22"/>
        </w:rPr>
      </w:pPr>
      <w:r w:rsidRPr="00587134">
        <w:rPr>
          <w:rFonts w:ascii="Avenir Next LT Pro Demi" w:hAnsi="Avenir Next LT Pro Demi"/>
          <w:b/>
          <w:bCs/>
          <w:sz w:val="22"/>
          <w:szCs w:val="22"/>
        </w:rPr>
        <w:t xml:space="preserve">Minor repairs </w:t>
      </w:r>
    </w:p>
    <w:p w14:paraId="7B116E91" w14:textId="77777777" w:rsidR="003E6392" w:rsidRPr="00587134" w:rsidRDefault="003E6392" w:rsidP="004D714A">
      <w:pPr>
        <w:pStyle w:val="ListParagraph"/>
        <w:numPr>
          <w:ilvl w:val="0"/>
          <w:numId w:val="6"/>
        </w:numPr>
        <w:rPr>
          <w:rFonts w:ascii="Avenir Next LT Pro" w:hAnsi="Avenir Next LT Pro"/>
          <w:sz w:val="22"/>
          <w:szCs w:val="22"/>
        </w:rPr>
      </w:pPr>
      <w:r w:rsidRPr="00587134">
        <w:rPr>
          <w:rFonts w:ascii="Avenir Next LT Pro" w:hAnsi="Avenir Next LT Pro"/>
          <w:sz w:val="22"/>
          <w:szCs w:val="22"/>
        </w:rPr>
        <w:t xml:space="preserve">Repair of building fabric (external): roof coverings, roof structure, walls, parapets, pinnacles and other architectural features, towers, spires, windows, doors, rainwater disposal system including below-ground drainage. </w:t>
      </w:r>
    </w:p>
    <w:p w14:paraId="66CBB286" w14:textId="47C78EDF" w:rsidR="003E6392" w:rsidRPr="00587134" w:rsidRDefault="003E6392" w:rsidP="004D714A">
      <w:pPr>
        <w:pStyle w:val="ListParagraph"/>
        <w:numPr>
          <w:ilvl w:val="0"/>
          <w:numId w:val="6"/>
        </w:numPr>
        <w:rPr>
          <w:rFonts w:ascii="Avenir Next LT Pro" w:hAnsi="Avenir Next LT Pro"/>
          <w:sz w:val="22"/>
          <w:szCs w:val="22"/>
        </w:rPr>
      </w:pPr>
      <w:r w:rsidRPr="00587134">
        <w:rPr>
          <w:rFonts w:ascii="Avenir Next LT Pro" w:hAnsi="Avenir Next LT Pro"/>
          <w:sz w:val="22"/>
          <w:szCs w:val="22"/>
        </w:rPr>
        <w:t xml:space="preserve">Repair of building fabric (internal): ceilings, floors, doors, walls and wall linings (plaster/panelling but not wall paintings, mosaics etc). </w:t>
      </w:r>
    </w:p>
    <w:p w14:paraId="2F8CB6A4" w14:textId="77777777" w:rsidR="003E6392" w:rsidRPr="00587134" w:rsidRDefault="003E6392" w:rsidP="004D714A">
      <w:pPr>
        <w:pStyle w:val="ListParagraph"/>
        <w:numPr>
          <w:ilvl w:val="0"/>
          <w:numId w:val="6"/>
        </w:numPr>
        <w:rPr>
          <w:rFonts w:ascii="Avenir Next LT Pro" w:hAnsi="Avenir Next LT Pro"/>
          <w:sz w:val="22"/>
          <w:szCs w:val="22"/>
        </w:rPr>
      </w:pPr>
      <w:r w:rsidRPr="00587134">
        <w:rPr>
          <w:rFonts w:ascii="Avenir Next LT Pro" w:hAnsi="Avenir Next LT Pro"/>
          <w:sz w:val="22"/>
          <w:szCs w:val="22"/>
        </w:rPr>
        <w:t xml:space="preserve">Repair of building services installations where essential for health and safety and/or continuity of worship and mission use. </w:t>
      </w:r>
    </w:p>
    <w:p w14:paraId="42557660" w14:textId="44478400" w:rsidR="003E6392" w:rsidRPr="00587134" w:rsidRDefault="003E6392" w:rsidP="004D714A">
      <w:pPr>
        <w:pStyle w:val="ListParagraph"/>
        <w:numPr>
          <w:ilvl w:val="0"/>
          <w:numId w:val="6"/>
        </w:numPr>
        <w:rPr>
          <w:rFonts w:ascii="Avenir Next LT Pro" w:hAnsi="Avenir Next LT Pro"/>
          <w:sz w:val="22"/>
          <w:szCs w:val="22"/>
        </w:rPr>
      </w:pPr>
      <w:r w:rsidRPr="00587134">
        <w:rPr>
          <w:rFonts w:ascii="Avenir Next LT Pro" w:hAnsi="Avenir Next LT Pro"/>
          <w:sz w:val="22"/>
          <w:szCs w:val="22"/>
        </w:rPr>
        <w:t xml:space="preserve">Emergency repairs or holding works, </w:t>
      </w:r>
      <w:proofErr w:type="spellStart"/>
      <w:r w:rsidRPr="00587134">
        <w:rPr>
          <w:rFonts w:ascii="Avenir Next LT Pro" w:hAnsi="Avenir Next LT Pro"/>
          <w:sz w:val="22"/>
          <w:szCs w:val="22"/>
        </w:rPr>
        <w:t>eg</w:t>
      </w:r>
      <w:proofErr w:type="spellEnd"/>
      <w:r w:rsidRPr="00587134">
        <w:rPr>
          <w:rFonts w:ascii="Avenir Next LT Pro" w:hAnsi="Avenir Next LT Pro"/>
          <w:sz w:val="22"/>
          <w:szCs w:val="22"/>
        </w:rPr>
        <w:t xml:space="preserve"> propping, covering, protection etc.</w:t>
      </w:r>
    </w:p>
    <w:p w14:paraId="56AF4910" w14:textId="6CBFBE5D" w:rsidR="007D37E6" w:rsidRPr="00587134" w:rsidRDefault="003E6392" w:rsidP="003E6392">
      <w:pPr>
        <w:pStyle w:val="ListParagraph"/>
        <w:numPr>
          <w:ilvl w:val="0"/>
          <w:numId w:val="6"/>
        </w:numPr>
        <w:rPr>
          <w:rFonts w:ascii="Avenir Next LT Pro" w:hAnsi="Avenir Next LT Pro"/>
          <w:sz w:val="22"/>
          <w:szCs w:val="22"/>
        </w:rPr>
      </w:pPr>
      <w:r w:rsidRPr="00587134">
        <w:rPr>
          <w:rFonts w:ascii="Avenir Next LT Pro" w:hAnsi="Avenir Next LT Pro"/>
          <w:sz w:val="22"/>
          <w:szCs w:val="22"/>
        </w:rPr>
        <w:t xml:space="preserve">To be eligible, any such work must be recommended in the most recent QI report (or subsequent professional report or condition survey etc). Work classified as urgent (either category 1 - Urgent, requiring immediate attention; 2 - Requires attention within 12 months; or 3 - Requires attention within the next 12 - 24 months) should take priority but any work required within the quinquennium is eligible. Works of differing urgency within that definition may be undertaken together for the sake of efficiency and economy, especially where ‘stitch in time’ repairs can save money in the long term. </w:t>
      </w:r>
    </w:p>
    <w:p w14:paraId="3F4BC5D9" w14:textId="77777777" w:rsidR="00587134" w:rsidRPr="003E6392" w:rsidRDefault="00587134" w:rsidP="00587134">
      <w:pPr>
        <w:pStyle w:val="ListParagraph"/>
      </w:pPr>
    </w:p>
    <w:p w14:paraId="62429827" w14:textId="77777777" w:rsidR="003E6392" w:rsidRPr="00587134" w:rsidRDefault="003E6392" w:rsidP="003E6392">
      <w:pPr>
        <w:rPr>
          <w:rFonts w:ascii="Avenir Next LT Pro Demi" w:hAnsi="Avenir Next LT Pro Demi"/>
          <w:sz w:val="22"/>
          <w:szCs w:val="22"/>
        </w:rPr>
      </w:pPr>
      <w:r w:rsidRPr="00587134">
        <w:rPr>
          <w:rFonts w:ascii="Avenir Next LT Pro Demi" w:hAnsi="Avenir Next LT Pro Demi"/>
          <w:b/>
          <w:bCs/>
          <w:sz w:val="22"/>
          <w:szCs w:val="22"/>
        </w:rPr>
        <w:t xml:space="preserve">Improvements </w:t>
      </w:r>
    </w:p>
    <w:p w14:paraId="1F99A57D" w14:textId="3D5516FE" w:rsidR="00BD0511" w:rsidRPr="00587134" w:rsidRDefault="00BD0511" w:rsidP="003E6392">
      <w:pPr>
        <w:rPr>
          <w:rFonts w:ascii="Avenir Next LT Pro" w:hAnsi="Avenir Next LT Pro"/>
          <w:sz w:val="22"/>
          <w:szCs w:val="22"/>
        </w:rPr>
      </w:pPr>
      <w:r w:rsidRPr="00587134">
        <w:rPr>
          <w:rFonts w:ascii="Avenir Next LT Pro" w:hAnsi="Avenir Next LT Pro"/>
          <w:sz w:val="22"/>
          <w:szCs w:val="22"/>
        </w:rPr>
        <w:t>Small scale improvements which are essential to sustaining worship and mission use will be eligible. These are set out below.</w:t>
      </w:r>
    </w:p>
    <w:p w14:paraId="2FD3F28D" w14:textId="7347ABE0" w:rsidR="003E6392" w:rsidRPr="00587134" w:rsidRDefault="003E6392" w:rsidP="004D714A">
      <w:pPr>
        <w:pStyle w:val="ListParagraph"/>
        <w:numPr>
          <w:ilvl w:val="0"/>
          <w:numId w:val="5"/>
        </w:numPr>
        <w:rPr>
          <w:rFonts w:ascii="Avenir Next LT Pro" w:hAnsi="Avenir Next LT Pro"/>
          <w:sz w:val="22"/>
          <w:szCs w:val="22"/>
        </w:rPr>
      </w:pPr>
      <w:r w:rsidRPr="00587134">
        <w:rPr>
          <w:rFonts w:ascii="Avenir Next LT Pro" w:hAnsi="Avenir Next LT Pro"/>
          <w:sz w:val="22"/>
          <w:szCs w:val="22"/>
        </w:rPr>
        <w:t xml:space="preserve">Additions, alterations or adaptations specifically to overcome building design defects or obsolescence (e.g. undersized hoppers or drainpipes) or to improve access for maintenance. </w:t>
      </w:r>
    </w:p>
    <w:p w14:paraId="710CD1A7" w14:textId="77777777" w:rsidR="003E6392" w:rsidRPr="00587134" w:rsidRDefault="003E6392" w:rsidP="004D714A">
      <w:pPr>
        <w:pStyle w:val="ListParagraph"/>
        <w:numPr>
          <w:ilvl w:val="0"/>
          <w:numId w:val="5"/>
        </w:numPr>
        <w:rPr>
          <w:rFonts w:ascii="Avenir Next LT Pro" w:hAnsi="Avenir Next LT Pro"/>
          <w:sz w:val="22"/>
          <w:szCs w:val="22"/>
        </w:rPr>
      </w:pPr>
      <w:r w:rsidRPr="00587134">
        <w:rPr>
          <w:rFonts w:ascii="Avenir Next LT Pro" w:hAnsi="Avenir Next LT Pro"/>
          <w:sz w:val="22"/>
          <w:szCs w:val="22"/>
        </w:rPr>
        <w:t xml:space="preserve">Additions, alterations or adaptations where essential to improve physical access, e.g. handrails, ramps etc. </w:t>
      </w:r>
    </w:p>
    <w:p w14:paraId="13D3E9FC" w14:textId="77777777" w:rsidR="003E6392" w:rsidRPr="00587134" w:rsidRDefault="003E6392" w:rsidP="004D714A">
      <w:pPr>
        <w:pStyle w:val="ListParagraph"/>
        <w:numPr>
          <w:ilvl w:val="0"/>
          <w:numId w:val="4"/>
        </w:numPr>
        <w:rPr>
          <w:rFonts w:ascii="Avenir Next LT Pro" w:hAnsi="Avenir Next LT Pro"/>
          <w:sz w:val="22"/>
          <w:szCs w:val="22"/>
        </w:rPr>
      </w:pPr>
      <w:r w:rsidRPr="00587134">
        <w:rPr>
          <w:rFonts w:ascii="Avenir Next LT Pro" w:hAnsi="Avenir Next LT Pro"/>
          <w:sz w:val="22"/>
          <w:szCs w:val="22"/>
        </w:rPr>
        <w:t xml:space="preserve">Improvements to building services installations where essential to sustain worship and mission use, such as improvements to heating, lighting, wiring, kitchens, WCs. Where necessary, this might include the installation or upgrading of pipework or cabling to the perimeter of the churchyard or curtilage. </w:t>
      </w:r>
    </w:p>
    <w:p w14:paraId="43C414D4" w14:textId="77777777" w:rsidR="003E6392" w:rsidRDefault="003E6392" w:rsidP="004D714A">
      <w:pPr>
        <w:pStyle w:val="ListParagraph"/>
        <w:numPr>
          <w:ilvl w:val="0"/>
          <w:numId w:val="4"/>
        </w:numPr>
        <w:rPr>
          <w:rFonts w:ascii="Avenir Next LT Pro" w:hAnsi="Avenir Next LT Pro"/>
          <w:sz w:val="22"/>
          <w:szCs w:val="22"/>
        </w:rPr>
      </w:pPr>
      <w:r w:rsidRPr="00587134">
        <w:rPr>
          <w:rFonts w:ascii="Avenir Next LT Pro" w:hAnsi="Avenir Next LT Pro"/>
          <w:sz w:val="22"/>
          <w:szCs w:val="22"/>
        </w:rPr>
        <w:t xml:space="preserve">New installations or improvements to existing installations for digital connectivity, whether through a wired connection or 4G/5G mobile Wi-Fi, where essential to sustain worship and mission use. </w:t>
      </w:r>
    </w:p>
    <w:p w14:paraId="09FE0403" w14:textId="77777777" w:rsidR="00587134" w:rsidRPr="00587134" w:rsidRDefault="00587134" w:rsidP="00587134">
      <w:pPr>
        <w:pStyle w:val="ListParagraph"/>
        <w:rPr>
          <w:rFonts w:ascii="Avenir Next LT Pro" w:hAnsi="Avenir Next LT Pro"/>
          <w:sz w:val="22"/>
          <w:szCs w:val="22"/>
        </w:rPr>
      </w:pPr>
    </w:p>
    <w:p w14:paraId="7911CE6B" w14:textId="77777777" w:rsidR="001C3326" w:rsidRPr="001C3326" w:rsidRDefault="001C3326" w:rsidP="001C3326">
      <w:pPr>
        <w:pStyle w:val="ListParagraph"/>
        <w:rPr>
          <w:rFonts w:ascii="Avenir Next LT Pro" w:hAnsi="Avenir Next LT Pro"/>
          <w:sz w:val="22"/>
          <w:szCs w:val="22"/>
        </w:rPr>
      </w:pPr>
    </w:p>
    <w:p w14:paraId="0A27CD05" w14:textId="7DD20B9E" w:rsidR="003E6392" w:rsidRPr="00587134" w:rsidRDefault="003E6392" w:rsidP="004D714A">
      <w:pPr>
        <w:pStyle w:val="ListParagraph"/>
        <w:numPr>
          <w:ilvl w:val="0"/>
          <w:numId w:val="4"/>
        </w:numPr>
        <w:rPr>
          <w:rFonts w:ascii="Avenir Next LT Pro" w:hAnsi="Avenir Next LT Pro"/>
          <w:sz w:val="22"/>
          <w:szCs w:val="22"/>
        </w:rPr>
      </w:pPr>
      <w:r w:rsidRPr="00587134">
        <w:rPr>
          <w:rFonts w:ascii="Avenir Next LT Pro" w:hAnsi="Avenir Next LT Pro"/>
          <w:sz w:val="22"/>
          <w:szCs w:val="22"/>
        </w:rPr>
        <w:t>Bat mitigation measures, including relevant ecologists’ fees and production of a bat management plan, where the impact of bats is a barrier to worship and mission use. A one-off deep clean can be an eligible cost as part of a mitigation plan.</w:t>
      </w:r>
    </w:p>
    <w:p w14:paraId="4084E9C3" w14:textId="77777777" w:rsidR="007D37E6" w:rsidRPr="00587134" w:rsidRDefault="007D37E6" w:rsidP="003E6392">
      <w:pPr>
        <w:rPr>
          <w:rFonts w:ascii="Avenir Next LT Pro" w:hAnsi="Avenir Next LT Pro"/>
          <w:sz w:val="22"/>
          <w:szCs w:val="22"/>
        </w:rPr>
      </w:pPr>
    </w:p>
    <w:p w14:paraId="2CAD4D8D" w14:textId="44457996" w:rsidR="003E6392" w:rsidRPr="00BB308E" w:rsidRDefault="003E6392" w:rsidP="003E6392">
      <w:pPr>
        <w:rPr>
          <w:rFonts w:ascii="Avenir Next LT Pro Demi" w:hAnsi="Avenir Next LT Pro Demi"/>
          <w:sz w:val="22"/>
          <w:szCs w:val="22"/>
        </w:rPr>
      </w:pPr>
      <w:r w:rsidRPr="00BB308E">
        <w:rPr>
          <w:rFonts w:ascii="Avenir Next LT Pro Demi" w:hAnsi="Avenir Next LT Pro Demi"/>
          <w:b/>
          <w:bCs/>
          <w:sz w:val="22"/>
          <w:szCs w:val="22"/>
        </w:rPr>
        <w:t>Other eligible costs</w:t>
      </w:r>
      <w:r w:rsidR="004D714A" w:rsidRPr="00BB308E">
        <w:rPr>
          <w:rFonts w:ascii="Avenir Next LT Pro Demi" w:hAnsi="Avenir Next LT Pro Demi"/>
          <w:b/>
          <w:bCs/>
          <w:sz w:val="22"/>
          <w:szCs w:val="22"/>
        </w:rPr>
        <w:t>:</w:t>
      </w:r>
    </w:p>
    <w:p w14:paraId="0F84EAB3" w14:textId="4BC9DDDE" w:rsidR="003E6392" w:rsidRPr="00BB308E" w:rsidRDefault="003E6392" w:rsidP="004D714A">
      <w:pPr>
        <w:pStyle w:val="ListParagraph"/>
        <w:numPr>
          <w:ilvl w:val="0"/>
          <w:numId w:val="3"/>
        </w:numPr>
        <w:rPr>
          <w:rFonts w:ascii="Avenir Next LT Pro" w:hAnsi="Avenir Next LT Pro"/>
          <w:sz w:val="22"/>
          <w:szCs w:val="22"/>
        </w:rPr>
      </w:pPr>
      <w:r w:rsidRPr="00BB308E">
        <w:rPr>
          <w:rFonts w:ascii="Avenir Next LT Pro" w:hAnsi="Avenir Next LT Pro"/>
          <w:sz w:val="22"/>
          <w:szCs w:val="22"/>
        </w:rPr>
        <w:t>Professional fees to design, specify,</w:t>
      </w:r>
      <w:r w:rsidR="009163DC" w:rsidRPr="00BB308E">
        <w:rPr>
          <w:rFonts w:ascii="Avenir Next LT Pro" w:hAnsi="Avenir Next LT Pro"/>
          <w:sz w:val="22"/>
          <w:szCs w:val="22"/>
        </w:rPr>
        <w:t xml:space="preserve"> procure, administer,</w:t>
      </w:r>
      <w:r w:rsidRPr="00BB308E">
        <w:rPr>
          <w:rFonts w:ascii="Avenir Next LT Pro" w:hAnsi="Avenir Next LT Pro"/>
          <w:sz w:val="22"/>
          <w:szCs w:val="22"/>
        </w:rPr>
        <w:t xml:space="preserve"> inspect and certify the repair or improvement work. This may include investigative reports, such as a structural engineer’s report or a drainage investigation in the case of a serious damp issue. The key factors are that the investigative work is necessary and that it is preparatory to </w:t>
      </w:r>
      <w:r w:rsidR="00BF59D9" w:rsidRPr="00BB308E">
        <w:rPr>
          <w:rFonts w:ascii="Avenir Next LT Pro" w:hAnsi="Avenir Next LT Pro"/>
          <w:sz w:val="22"/>
          <w:szCs w:val="22"/>
        </w:rPr>
        <w:t xml:space="preserve">a </w:t>
      </w:r>
      <w:r w:rsidRPr="00BB308E">
        <w:rPr>
          <w:rFonts w:ascii="Avenir Next LT Pro" w:hAnsi="Avenir Next LT Pro"/>
          <w:sz w:val="22"/>
          <w:szCs w:val="22"/>
        </w:rPr>
        <w:t>repair that would itself be eligible for grant.</w:t>
      </w:r>
    </w:p>
    <w:p w14:paraId="792C8BA6" w14:textId="77777777" w:rsidR="003E6392" w:rsidRPr="00BB308E" w:rsidRDefault="003E6392" w:rsidP="004D714A">
      <w:pPr>
        <w:pStyle w:val="ListParagraph"/>
        <w:numPr>
          <w:ilvl w:val="0"/>
          <w:numId w:val="3"/>
        </w:numPr>
        <w:rPr>
          <w:rFonts w:ascii="Avenir Next LT Pro" w:hAnsi="Avenir Next LT Pro"/>
          <w:sz w:val="22"/>
          <w:szCs w:val="22"/>
        </w:rPr>
      </w:pPr>
      <w:r w:rsidRPr="00BB308E">
        <w:rPr>
          <w:rFonts w:ascii="Avenir Next LT Pro" w:hAnsi="Avenir Next LT Pro"/>
          <w:sz w:val="22"/>
          <w:szCs w:val="22"/>
        </w:rPr>
        <w:t xml:space="preserve">Ecologist’s fees to prepare a bat management plan. </w:t>
      </w:r>
    </w:p>
    <w:p w14:paraId="3CF6491B" w14:textId="0065A19A" w:rsidR="003E6392" w:rsidRPr="00BB308E" w:rsidRDefault="003E6392" w:rsidP="004D714A">
      <w:pPr>
        <w:pStyle w:val="ListParagraph"/>
        <w:numPr>
          <w:ilvl w:val="0"/>
          <w:numId w:val="3"/>
        </w:numPr>
        <w:rPr>
          <w:rFonts w:ascii="Avenir Next LT Pro" w:hAnsi="Avenir Next LT Pro"/>
          <w:sz w:val="22"/>
          <w:szCs w:val="22"/>
        </w:rPr>
      </w:pPr>
      <w:r w:rsidRPr="00BB308E">
        <w:rPr>
          <w:rFonts w:ascii="Avenir Next LT Pro" w:hAnsi="Avenir Next LT Pro"/>
          <w:sz w:val="22"/>
          <w:szCs w:val="22"/>
        </w:rPr>
        <w:t xml:space="preserve">VAT (for unlisted churches and work to listed churches which falls outside the eligibility of the </w:t>
      </w:r>
      <w:hyperlink r:id="rId12" w:history="1">
        <w:r w:rsidRPr="00BB308E">
          <w:rPr>
            <w:rStyle w:val="Hyperlink"/>
            <w:rFonts w:ascii="Avenir Next LT Pro" w:hAnsi="Avenir Next LT Pro"/>
            <w:sz w:val="22"/>
            <w:szCs w:val="22"/>
          </w:rPr>
          <w:t>Listed Places of Worship (LPW) grant scheme</w:t>
        </w:r>
      </w:hyperlink>
      <w:r w:rsidRPr="00BB308E">
        <w:rPr>
          <w:rFonts w:ascii="Avenir Next LT Pro" w:hAnsi="Avenir Next LT Pro"/>
          <w:sz w:val="22"/>
          <w:szCs w:val="22"/>
        </w:rPr>
        <w:t>)</w:t>
      </w:r>
      <w:r w:rsidRPr="00BB308E">
        <w:rPr>
          <w:rFonts w:ascii="Avenir Next LT Pro" w:hAnsi="Avenir Next LT Pro"/>
          <w:b/>
          <w:bCs/>
          <w:sz w:val="22"/>
          <w:szCs w:val="22"/>
        </w:rPr>
        <w:t xml:space="preserve">. </w:t>
      </w:r>
      <w:r w:rsidRPr="00BB308E">
        <w:rPr>
          <w:rFonts w:ascii="Avenir Next LT Pro" w:hAnsi="Avenir Next LT Pro"/>
          <w:sz w:val="22"/>
          <w:szCs w:val="22"/>
        </w:rPr>
        <w:t xml:space="preserve">It will be assumed that PCCs will apply to the LPW grant scheme wherever possible. </w:t>
      </w:r>
    </w:p>
    <w:p w14:paraId="67B59616" w14:textId="77777777" w:rsidR="007D37E6" w:rsidRPr="003E6392" w:rsidRDefault="007D37E6" w:rsidP="003E6392"/>
    <w:p w14:paraId="4F5F5691" w14:textId="6ACCE9CF" w:rsidR="003E6392" w:rsidRPr="00BB308E" w:rsidRDefault="003E6392" w:rsidP="003E6392">
      <w:pPr>
        <w:rPr>
          <w:rFonts w:ascii="Avenir Next LT Pro Demi" w:hAnsi="Avenir Next LT Pro Demi"/>
          <w:sz w:val="22"/>
          <w:szCs w:val="22"/>
        </w:rPr>
      </w:pPr>
      <w:r w:rsidRPr="00BB308E">
        <w:rPr>
          <w:rFonts w:ascii="Avenir Next LT Pro Demi" w:hAnsi="Avenir Next LT Pro Demi"/>
          <w:b/>
          <w:bCs/>
          <w:sz w:val="22"/>
          <w:szCs w:val="22"/>
        </w:rPr>
        <w:t>Ineligible work</w:t>
      </w:r>
      <w:r w:rsidR="004D714A" w:rsidRPr="00BB308E">
        <w:rPr>
          <w:rFonts w:ascii="Avenir Next LT Pro Demi" w:hAnsi="Avenir Next LT Pro Demi"/>
          <w:b/>
          <w:bCs/>
          <w:sz w:val="22"/>
          <w:szCs w:val="22"/>
        </w:rPr>
        <w:t>:</w:t>
      </w:r>
    </w:p>
    <w:p w14:paraId="3950FFDF" w14:textId="10CA97CA" w:rsidR="003E6392" w:rsidRPr="00BB308E" w:rsidRDefault="003E6392" w:rsidP="004D714A">
      <w:pPr>
        <w:pStyle w:val="ListParagraph"/>
        <w:numPr>
          <w:ilvl w:val="0"/>
          <w:numId w:val="9"/>
        </w:numPr>
        <w:rPr>
          <w:rFonts w:ascii="Avenir Next LT Pro" w:hAnsi="Avenir Next LT Pro"/>
          <w:sz w:val="22"/>
          <w:szCs w:val="22"/>
        </w:rPr>
      </w:pPr>
      <w:r w:rsidRPr="00BB308E">
        <w:rPr>
          <w:rFonts w:ascii="Avenir Next LT Pro" w:hAnsi="Avenir Next LT Pro"/>
          <w:sz w:val="22"/>
          <w:szCs w:val="22"/>
        </w:rPr>
        <w:t xml:space="preserve">Routine maintenance, as set out in the Church of England’s </w:t>
      </w:r>
      <w:hyperlink r:id="rId13" w:history="1">
        <w:r w:rsidRPr="00BB308E">
          <w:rPr>
            <w:rStyle w:val="Hyperlink"/>
            <w:rFonts w:ascii="Avenir Next LT Pro" w:hAnsi="Avenir Next LT Pro"/>
            <w:sz w:val="22"/>
            <w:szCs w:val="22"/>
          </w:rPr>
          <w:t>Calendar of Care</w:t>
        </w:r>
      </w:hyperlink>
      <w:r w:rsidRPr="00BB308E">
        <w:rPr>
          <w:rFonts w:ascii="Avenir Next LT Pro" w:hAnsi="Avenir Next LT Pro"/>
          <w:sz w:val="22"/>
          <w:szCs w:val="22"/>
        </w:rPr>
        <w:t>.</w:t>
      </w:r>
    </w:p>
    <w:p w14:paraId="42788D4B" w14:textId="77777777" w:rsidR="003E6392" w:rsidRPr="00BB308E" w:rsidRDefault="003E6392" w:rsidP="004D714A">
      <w:pPr>
        <w:pStyle w:val="ListParagraph"/>
        <w:numPr>
          <w:ilvl w:val="0"/>
          <w:numId w:val="9"/>
        </w:numPr>
        <w:rPr>
          <w:rFonts w:ascii="Avenir Next LT Pro" w:hAnsi="Avenir Next LT Pro"/>
          <w:sz w:val="22"/>
          <w:szCs w:val="22"/>
        </w:rPr>
      </w:pPr>
      <w:r w:rsidRPr="00BB308E">
        <w:rPr>
          <w:rFonts w:ascii="Avenir Next LT Pro" w:hAnsi="Avenir Next LT Pro"/>
          <w:sz w:val="22"/>
          <w:szCs w:val="22"/>
        </w:rPr>
        <w:t xml:space="preserve">Routine cleaning. </w:t>
      </w:r>
    </w:p>
    <w:p w14:paraId="25D13C15" w14:textId="2300883A" w:rsidR="003E6392" w:rsidRPr="00BB308E" w:rsidRDefault="003E6392" w:rsidP="004D714A">
      <w:pPr>
        <w:pStyle w:val="ListParagraph"/>
        <w:numPr>
          <w:ilvl w:val="0"/>
          <w:numId w:val="9"/>
        </w:numPr>
        <w:rPr>
          <w:rFonts w:ascii="Avenir Next LT Pro" w:hAnsi="Avenir Next LT Pro"/>
          <w:sz w:val="22"/>
          <w:szCs w:val="22"/>
        </w:rPr>
      </w:pPr>
      <w:r w:rsidRPr="00BB308E">
        <w:rPr>
          <w:rFonts w:ascii="Avenir Next LT Pro" w:hAnsi="Avenir Next LT Pro"/>
          <w:sz w:val="22"/>
          <w:szCs w:val="22"/>
        </w:rPr>
        <w:t xml:space="preserve">Work to furnishings, such as bells and bell frames, books and manuscripts, church plate, clocks, monumental brasses and decorative metalwork, monuments, organs, paintings and wall paintings, stained glass, textiles, wooden objects. These may qualify for the grants administered by </w:t>
      </w:r>
      <w:hyperlink r:id="rId14" w:history="1">
        <w:proofErr w:type="spellStart"/>
        <w:r w:rsidRPr="00BB308E">
          <w:rPr>
            <w:rStyle w:val="Hyperlink"/>
            <w:rFonts w:ascii="Avenir Next LT Pro" w:hAnsi="Avenir Next LT Pro"/>
            <w:sz w:val="22"/>
            <w:szCs w:val="22"/>
          </w:rPr>
          <w:t>ChurchCare</w:t>
        </w:r>
        <w:proofErr w:type="spellEnd"/>
      </w:hyperlink>
      <w:r w:rsidRPr="00BB308E">
        <w:rPr>
          <w:rFonts w:ascii="Avenir Next LT Pro" w:hAnsi="Avenir Next LT Pro"/>
          <w:sz w:val="22"/>
          <w:szCs w:val="22"/>
        </w:rPr>
        <w:t xml:space="preserve"> (see Grants for historic church interiors and churchyard structures | The Church of England). </w:t>
      </w:r>
    </w:p>
    <w:p w14:paraId="66FAB031" w14:textId="7B291D96" w:rsidR="003E6392" w:rsidRPr="00BB308E" w:rsidRDefault="003E6392" w:rsidP="004D714A">
      <w:pPr>
        <w:pStyle w:val="ListParagraph"/>
        <w:numPr>
          <w:ilvl w:val="0"/>
          <w:numId w:val="9"/>
        </w:numPr>
        <w:rPr>
          <w:rFonts w:ascii="Avenir Next LT Pro" w:hAnsi="Avenir Next LT Pro"/>
          <w:sz w:val="22"/>
          <w:szCs w:val="22"/>
        </w:rPr>
      </w:pPr>
      <w:r w:rsidRPr="00BB308E">
        <w:rPr>
          <w:rFonts w:ascii="Avenir Next LT Pro" w:hAnsi="Avenir Next LT Pro"/>
          <w:sz w:val="22"/>
          <w:szCs w:val="22"/>
        </w:rPr>
        <w:t xml:space="preserve">Conservation reports. These may qualify for the grants administered by </w:t>
      </w:r>
      <w:hyperlink r:id="rId15" w:history="1">
        <w:proofErr w:type="spellStart"/>
        <w:r w:rsidRPr="00BB308E">
          <w:rPr>
            <w:rStyle w:val="Hyperlink"/>
            <w:rFonts w:ascii="Avenir Next LT Pro" w:hAnsi="Avenir Next LT Pro"/>
            <w:sz w:val="22"/>
            <w:szCs w:val="22"/>
          </w:rPr>
          <w:t>ChurchCare</w:t>
        </w:r>
        <w:proofErr w:type="spellEnd"/>
      </w:hyperlink>
      <w:r w:rsidRPr="00BB308E">
        <w:rPr>
          <w:rFonts w:ascii="Avenir Next LT Pro" w:hAnsi="Avenir Next LT Pro"/>
          <w:sz w:val="22"/>
          <w:szCs w:val="22"/>
        </w:rPr>
        <w:t xml:space="preserve"> (see Grants for conservation reports | The Church of England). </w:t>
      </w:r>
    </w:p>
    <w:p w14:paraId="3A463B57" w14:textId="77777777" w:rsidR="003E6392" w:rsidRPr="00BB308E" w:rsidRDefault="003E6392" w:rsidP="004D714A">
      <w:pPr>
        <w:pStyle w:val="ListParagraph"/>
        <w:numPr>
          <w:ilvl w:val="0"/>
          <w:numId w:val="9"/>
        </w:numPr>
        <w:rPr>
          <w:rFonts w:ascii="Avenir Next LT Pro" w:hAnsi="Avenir Next LT Pro"/>
          <w:sz w:val="22"/>
          <w:szCs w:val="22"/>
        </w:rPr>
      </w:pPr>
      <w:r w:rsidRPr="00BB308E">
        <w:rPr>
          <w:rFonts w:ascii="Avenir Next LT Pro" w:hAnsi="Avenir Next LT Pro"/>
          <w:sz w:val="22"/>
          <w:szCs w:val="22"/>
        </w:rPr>
        <w:t xml:space="preserve">Routine inspection (Quinquennial Inspections, periodic inspection of electrical installations, appliance testing, gas safety checks, etc). </w:t>
      </w:r>
    </w:p>
    <w:p w14:paraId="335F55E4" w14:textId="77777777" w:rsidR="003E6392" w:rsidRPr="00BB308E" w:rsidRDefault="003E6392" w:rsidP="004D714A">
      <w:pPr>
        <w:pStyle w:val="ListParagraph"/>
        <w:numPr>
          <w:ilvl w:val="0"/>
          <w:numId w:val="9"/>
        </w:numPr>
        <w:rPr>
          <w:rFonts w:ascii="Avenir Next LT Pro" w:hAnsi="Avenir Next LT Pro"/>
          <w:sz w:val="22"/>
          <w:szCs w:val="22"/>
        </w:rPr>
      </w:pPr>
      <w:r w:rsidRPr="00BB308E">
        <w:rPr>
          <w:rFonts w:ascii="Avenir Next LT Pro" w:hAnsi="Avenir Next LT Pro"/>
          <w:sz w:val="22"/>
          <w:szCs w:val="22"/>
        </w:rPr>
        <w:t xml:space="preserve">Routine servicing of building services installations. </w:t>
      </w:r>
    </w:p>
    <w:p w14:paraId="44536E86" w14:textId="6B6EEB22" w:rsidR="003E6392" w:rsidRPr="00BB308E" w:rsidRDefault="003E6392" w:rsidP="004D714A">
      <w:pPr>
        <w:pStyle w:val="ListParagraph"/>
        <w:numPr>
          <w:ilvl w:val="0"/>
          <w:numId w:val="9"/>
        </w:numPr>
        <w:rPr>
          <w:rFonts w:ascii="Avenir Next LT Pro" w:hAnsi="Avenir Next LT Pro"/>
          <w:sz w:val="22"/>
          <w:szCs w:val="22"/>
        </w:rPr>
      </w:pPr>
      <w:r w:rsidRPr="00BB308E">
        <w:rPr>
          <w:rFonts w:ascii="Avenir Next LT Pro" w:hAnsi="Avenir Next LT Pro"/>
          <w:sz w:val="22"/>
          <w:szCs w:val="22"/>
        </w:rPr>
        <w:t>Any work covered by insurance.</w:t>
      </w:r>
    </w:p>
    <w:p w14:paraId="731163DD" w14:textId="29EFDF0D" w:rsidR="004D714A" w:rsidRDefault="004D714A" w:rsidP="003E6392">
      <w:pPr>
        <w:rPr>
          <w:b/>
          <w:bCs/>
        </w:rPr>
      </w:pPr>
    </w:p>
    <w:p w14:paraId="747B4FBA" w14:textId="2A4D5061" w:rsidR="009163DC" w:rsidRPr="00C93CAD" w:rsidRDefault="009163DC" w:rsidP="003E6392">
      <w:pPr>
        <w:rPr>
          <w:rFonts w:ascii="Avenir Next LT Pro Demi" w:hAnsi="Avenir Next LT Pro Demi"/>
          <w:b/>
          <w:bCs/>
          <w:sz w:val="22"/>
          <w:szCs w:val="22"/>
        </w:rPr>
      </w:pPr>
      <w:r w:rsidRPr="00C93CAD">
        <w:rPr>
          <w:rFonts w:ascii="Avenir Next LT Pro Demi" w:hAnsi="Avenir Next LT Pro Demi"/>
          <w:b/>
          <w:bCs/>
          <w:sz w:val="22"/>
          <w:szCs w:val="22"/>
        </w:rPr>
        <w:t xml:space="preserve">Considerations </w:t>
      </w:r>
    </w:p>
    <w:p w14:paraId="60C47B25" w14:textId="0656EDBD" w:rsidR="009163DC" w:rsidRPr="00C93CAD" w:rsidRDefault="009163DC" w:rsidP="003E6392">
      <w:pPr>
        <w:rPr>
          <w:rFonts w:ascii="Avenir Next LT Pro" w:hAnsi="Avenir Next LT Pro"/>
          <w:sz w:val="22"/>
          <w:szCs w:val="22"/>
        </w:rPr>
      </w:pPr>
      <w:r w:rsidRPr="00C93CAD">
        <w:rPr>
          <w:rFonts w:ascii="Avenir Next LT Pro" w:hAnsi="Avenir Next LT Pro"/>
          <w:sz w:val="22"/>
          <w:szCs w:val="22"/>
        </w:rPr>
        <w:t>At least half of the money allocated to each diocese has to be spent on fabric repairs, in view of the primary focus of the project. Churches in areas of demonstrable need will be prioritised.</w:t>
      </w:r>
      <w:r w:rsidR="00740363" w:rsidRPr="00C93CAD">
        <w:rPr>
          <w:rFonts w:ascii="Avenir Next LT Pro" w:hAnsi="Avenir Next LT Pro"/>
          <w:sz w:val="22"/>
          <w:szCs w:val="22"/>
        </w:rPr>
        <w:t xml:space="preserve"> Churches on Historic England’s Heritage at Risk Register will also be prioritised.</w:t>
      </w:r>
      <w:r w:rsidRPr="00C93CAD">
        <w:rPr>
          <w:rFonts w:ascii="Avenir Next LT Pro" w:hAnsi="Avenir Next LT Pro"/>
          <w:sz w:val="22"/>
          <w:szCs w:val="22"/>
        </w:rPr>
        <w:t xml:space="preserve"> Grants will be focussed on cases where the work is identified in the most recent QI report (or a subsequent assessment) as required within the quinquennium, especially where ‘stitch in time’ repairs can save money in the longer term. </w:t>
      </w:r>
    </w:p>
    <w:p w14:paraId="40F73161" w14:textId="77777777" w:rsidR="001C3326" w:rsidRDefault="001C3326" w:rsidP="003E6392">
      <w:pPr>
        <w:rPr>
          <w:rFonts w:ascii="Avenir Next LT Pro" w:hAnsi="Avenir Next LT Pro"/>
          <w:sz w:val="22"/>
          <w:szCs w:val="22"/>
        </w:rPr>
      </w:pPr>
    </w:p>
    <w:p w14:paraId="08C322A7" w14:textId="77777777" w:rsidR="005002D2" w:rsidRDefault="005002D2" w:rsidP="003E6392">
      <w:pPr>
        <w:rPr>
          <w:rFonts w:ascii="Avenir Next LT Pro" w:hAnsi="Avenir Next LT Pro"/>
          <w:sz w:val="22"/>
          <w:szCs w:val="22"/>
        </w:rPr>
      </w:pPr>
    </w:p>
    <w:p w14:paraId="6BE03518" w14:textId="0A4D56B5" w:rsidR="003E6392" w:rsidRPr="00C93CAD" w:rsidRDefault="009163DC" w:rsidP="003E6392">
      <w:pPr>
        <w:rPr>
          <w:rFonts w:ascii="Avenir Next LT Pro" w:hAnsi="Avenir Next LT Pro"/>
          <w:sz w:val="22"/>
          <w:szCs w:val="22"/>
        </w:rPr>
      </w:pPr>
      <w:r w:rsidRPr="00C93CAD">
        <w:rPr>
          <w:rFonts w:ascii="Avenir Next LT Pro" w:hAnsi="Avenir Next LT Pro"/>
          <w:sz w:val="22"/>
          <w:szCs w:val="22"/>
        </w:rPr>
        <w:t>Grants of up to £</w:t>
      </w:r>
      <w:r w:rsidR="00AE6AB4">
        <w:rPr>
          <w:rFonts w:ascii="Avenir Next LT Pro" w:hAnsi="Avenir Next LT Pro"/>
          <w:sz w:val="22"/>
          <w:szCs w:val="22"/>
        </w:rPr>
        <w:t>2</w:t>
      </w:r>
      <w:r w:rsidRPr="00C93CAD">
        <w:rPr>
          <w:rFonts w:ascii="Avenir Next LT Pro" w:hAnsi="Avenir Next LT Pro"/>
          <w:sz w:val="22"/>
          <w:szCs w:val="22"/>
        </w:rPr>
        <w:t>0,000 can be made towards projects with costs of up to £</w:t>
      </w:r>
      <w:r w:rsidR="00AE6AB4">
        <w:rPr>
          <w:rFonts w:ascii="Avenir Next LT Pro" w:hAnsi="Avenir Next LT Pro"/>
          <w:sz w:val="22"/>
          <w:szCs w:val="22"/>
        </w:rPr>
        <w:t>2</w:t>
      </w:r>
      <w:r w:rsidRPr="00C93CAD">
        <w:rPr>
          <w:rFonts w:ascii="Avenir Next LT Pro" w:hAnsi="Avenir Next LT Pro"/>
          <w:sz w:val="22"/>
          <w:szCs w:val="22"/>
        </w:rPr>
        <w:t>0,000 (or £</w:t>
      </w:r>
      <w:r w:rsidR="00AE6AB4">
        <w:rPr>
          <w:rFonts w:ascii="Avenir Next LT Pro" w:hAnsi="Avenir Next LT Pro"/>
          <w:sz w:val="22"/>
          <w:szCs w:val="22"/>
        </w:rPr>
        <w:t>24</w:t>
      </w:r>
      <w:r w:rsidRPr="00C93CAD">
        <w:rPr>
          <w:rFonts w:ascii="Avenir Next LT Pro" w:hAnsi="Avenir Next LT Pro"/>
          <w:sz w:val="22"/>
          <w:szCs w:val="22"/>
        </w:rPr>
        <w:t xml:space="preserve">,000 if the VAT is not eligible under the Listed Places of Worship (LPW) grant scheme) at a rate of up to 90%, unless there are exceptional circumstances. </w:t>
      </w:r>
    </w:p>
    <w:p w14:paraId="2CFF9CF3" w14:textId="65F58AF5" w:rsidR="009163DC" w:rsidRPr="00C93CAD" w:rsidRDefault="009163DC" w:rsidP="009163DC">
      <w:pPr>
        <w:rPr>
          <w:rFonts w:ascii="Avenir Next LT Pro" w:hAnsi="Avenir Next LT Pro"/>
          <w:sz w:val="22"/>
          <w:szCs w:val="22"/>
        </w:rPr>
      </w:pPr>
      <w:r w:rsidRPr="00C93CAD">
        <w:rPr>
          <w:rFonts w:ascii="Avenir Next LT Pro" w:hAnsi="Avenir Next LT Pro"/>
          <w:sz w:val="22"/>
          <w:szCs w:val="22"/>
        </w:rPr>
        <w:t xml:space="preserve">It is expected that parishes will supply an element of partnership funding from their own resources. </w:t>
      </w:r>
    </w:p>
    <w:p w14:paraId="101ECFE2" w14:textId="0919DA9C" w:rsidR="004D714A" w:rsidRPr="00C93CAD" w:rsidRDefault="009163DC" w:rsidP="009163DC">
      <w:pPr>
        <w:rPr>
          <w:rFonts w:ascii="Avenir Next LT Pro" w:hAnsi="Avenir Next LT Pro"/>
          <w:sz w:val="22"/>
          <w:szCs w:val="22"/>
        </w:rPr>
      </w:pPr>
      <w:r w:rsidRPr="00C93CAD">
        <w:rPr>
          <w:rFonts w:ascii="Avenir Next LT Pro" w:hAnsi="Avenir Next LT Pro"/>
          <w:sz w:val="22"/>
          <w:szCs w:val="22"/>
        </w:rPr>
        <w:t xml:space="preserve">Grants will be targeted and prioritised according to the circumstances of the parish. The appropriate level of grant can be assessed consistently, according to the indices of multiple deprivation by ecclesiastical parish as shown in the Church of England Parish Map. </w:t>
      </w:r>
    </w:p>
    <w:p w14:paraId="651B9E98" w14:textId="77777777" w:rsidR="007D6DF2" w:rsidRPr="00C93CAD" w:rsidRDefault="007D6DF2" w:rsidP="009163DC">
      <w:pPr>
        <w:rPr>
          <w:rFonts w:ascii="Avenir Next LT Pro" w:hAnsi="Avenir Next LT Pro"/>
          <w:sz w:val="22"/>
          <w:szCs w:val="22"/>
        </w:rPr>
      </w:pPr>
    </w:p>
    <w:p w14:paraId="2C95EE9C" w14:textId="17E0B565" w:rsidR="009163DC" w:rsidRPr="00C93CAD" w:rsidRDefault="009163DC" w:rsidP="009163DC">
      <w:pPr>
        <w:rPr>
          <w:rFonts w:ascii="Avenir Next LT Pro" w:hAnsi="Avenir Next LT Pro"/>
          <w:sz w:val="22"/>
          <w:szCs w:val="22"/>
        </w:rPr>
      </w:pPr>
      <w:r w:rsidRPr="00C93CAD">
        <w:rPr>
          <w:rFonts w:ascii="Avenir Next LT Pro" w:hAnsi="Avenir Next LT Pro"/>
          <w:sz w:val="22"/>
          <w:szCs w:val="22"/>
        </w:rPr>
        <w:t xml:space="preserve">The following scale for grant rates is recommended: </w:t>
      </w:r>
    </w:p>
    <w:p w14:paraId="0EEF940B" w14:textId="43873308" w:rsidR="009163DC" w:rsidRPr="00C93CAD" w:rsidRDefault="009163DC" w:rsidP="00572A05">
      <w:pPr>
        <w:rPr>
          <w:rFonts w:ascii="Avenir Next LT Pro" w:hAnsi="Avenir Next LT Pro"/>
          <w:sz w:val="22"/>
          <w:szCs w:val="22"/>
        </w:rPr>
      </w:pPr>
      <w:r w:rsidRPr="00C93CAD">
        <w:rPr>
          <w:rFonts w:ascii="Avenir Next LT Pro" w:hAnsi="Avenir Next LT Pro"/>
          <w:sz w:val="22"/>
          <w:szCs w:val="22"/>
        </w:rPr>
        <w:t xml:space="preserve">• Deprivation </w:t>
      </w:r>
      <w:proofErr w:type="gramStart"/>
      <w:r w:rsidRPr="00C93CAD">
        <w:rPr>
          <w:rFonts w:ascii="Avenir Next LT Pro" w:hAnsi="Avenir Next LT Pro"/>
          <w:sz w:val="22"/>
          <w:szCs w:val="22"/>
        </w:rPr>
        <w:t>rank</w:t>
      </w:r>
      <w:proofErr w:type="gramEnd"/>
      <w:r w:rsidRPr="00C93CAD">
        <w:rPr>
          <w:rFonts w:ascii="Avenir Next LT Pro" w:hAnsi="Avenir Next LT Pro"/>
          <w:sz w:val="22"/>
          <w:szCs w:val="22"/>
        </w:rPr>
        <w:t xml:space="preserve"> 6,236 to 12,307 – grant @ 50% </w:t>
      </w:r>
    </w:p>
    <w:p w14:paraId="180F1469" w14:textId="77777777" w:rsidR="009163DC" w:rsidRPr="00C93CAD" w:rsidRDefault="009163DC" w:rsidP="00572A05">
      <w:pPr>
        <w:rPr>
          <w:rFonts w:ascii="Avenir Next LT Pro" w:hAnsi="Avenir Next LT Pro"/>
          <w:sz w:val="22"/>
          <w:szCs w:val="22"/>
        </w:rPr>
      </w:pPr>
      <w:r w:rsidRPr="00C93CAD">
        <w:rPr>
          <w:rFonts w:ascii="Avenir Next LT Pro" w:hAnsi="Avenir Next LT Pro"/>
          <w:sz w:val="22"/>
          <w:szCs w:val="22"/>
        </w:rPr>
        <w:t xml:space="preserve">• Deprivation </w:t>
      </w:r>
      <w:proofErr w:type="gramStart"/>
      <w:r w:rsidRPr="00C93CAD">
        <w:rPr>
          <w:rFonts w:ascii="Avenir Next LT Pro" w:hAnsi="Avenir Next LT Pro"/>
          <w:sz w:val="22"/>
          <w:szCs w:val="22"/>
        </w:rPr>
        <w:t>rank</w:t>
      </w:r>
      <w:proofErr w:type="gramEnd"/>
      <w:r w:rsidRPr="00C93CAD">
        <w:rPr>
          <w:rFonts w:ascii="Avenir Next LT Pro" w:hAnsi="Avenir Next LT Pro"/>
          <w:sz w:val="22"/>
          <w:szCs w:val="22"/>
        </w:rPr>
        <w:t xml:space="preserve"> 5,012 to 6,235 – grant @ 60% </w:t>
      </w:r>
    </w:p>
    <w:p w14:paraId="158EAC48" w14:textId="77777777" w:rsidR="009163DC" w:rsidRPr="00C93CAD" w:rsidRDefault="009163DC" w:rsidP="00572A05">
      <w:pPr>
        <w:rPr>
          <w:rFonts w:ascii="Avenir Next LT Pro" w:hAnsi="Avenir Next LT Pro"/>
          <w:sz w:val="22"/>
          <w:szCs w:val="22"/>
        </w:rPr>
      </w:pPr>
      <w:r w:rsidRPr="00C93CAD">
        <w:rPr>
          <w:rFonts w:ascii="Avenir Next LT Pro" w:hAnsi="Avenir Next LT Pro"/>
          <w:sz w:val="22"/>
          <w:szCs w:val="22"/>
        </w:rPr>
        <w:t xml:space="preserve">• Deprivation </w:t>
      </w:r>
      <w:proofErr w:type="gramStart"/>
      <w:r w:rsidRPr="00C93CAD">
        <w:rPr>
          <w:rFonts w:ascii="Avenir Next LT Pro" w:hAnsi="Avenir Next LT Pro"/>
          <w:sz w:val="22"/>
          <w:szCs w:val="22"/>
        </w:rPr>
        <w:t>rank</w:t>
      </w:r>
      <w:proofErr w:type="gramEnd"/>
      <w:r w:rsidRPr="00C93CAD">
        <w:rPr>
          <w:rFonts w:ascii="Avenir Next LT Pro" w:hAnsi="Avenir Next LT Pro"/>
          <w:sz w:val="22"/>
          <w:szCs w:val="22"/>
        </w:rPr>
        <w:t xml:space="preserve"> 3,812 to 5,011 – grant @ 70% </w:t>
      </w:r>
    </w:p>
    <w:p w14:paraId="1D73F91C" w14:textId="77777777" w:rsidR="009163DC" w:rsidRPr="00C93CAD" w:rsidRDefault="009163DC" w:rsidP="00572A05">
      <w:pPr>
        <w:rPr>
          <w:rFonts w:ascii="Avenir Next LT Pro" w:hAnsi="Avenir Next LT Pro"/>
          <w:sz w:val="22"/>
          <w:szCs w:val="22"/>
        </w:rPr>
      </w:pPr>
      <w:r w:rsidRPr="00C93CAD">
        <w:rPr>
          <w:rFonts w:ascii="Avenir Next LT Pro" w:hAnsi="Avenir Next LT Pro"/>
          <w:sz w:val="22"/>
          <w:szCs w:val="22"/>
        </w:rPr>
        <w:t xml:space="preserve">• Deprivation </w:t>
      </w:r>
      <w:proofErr w:type="gramStart"/>
      <w:r w:rsidRPr="00C93CAD">
        <w:rPr>
          <w:rFonts w:ascii="Avenir Next LT Pro" w:hAnsi="Avenir Next LT Pro"/>
          <w:sz w:val="22"/>
          <w:szCs w:val="22"/>
        </w:rPr>
        <w:t>rank</w:t>
      </w:r>
      <w:proofErr w:type="gramEnd"/>
      <w:r w:rsidRPr="00C93CAD">
        <w:rPr>
          <w:rFonts w:ascii="Avenir Next LT Pro" w:hAnsi="Avenir Next LT Pro"/>
          <w:sz w:val="22"/>
          <w:szCs w:val="22"/>
        </w:rPr>
        <w:t xml:space="preserve"> 2,558 to 3,811 – grant @ 80% </w:t>
      </w:r>
    </w:p>
    <w:p w14:paraId="05286E6F" w14:textId="77777777" w:rsidR="009163DC" w:rsidRPr="00C93CAD" w:rsidRDefault="009163DC" w:rsidP="00572A05">
      <w:pPr>
        <w:rPr>
          <w:rFonts w:ascii="Avenir Next LT Pro" w:hAnsi="Avenir Next LT Pro"/>
          <w:sz w:val="22"/>
          <w:szCs w:val="22"/>
        </w:rPr>
      </w:pPr>
      <w:r w:rsidRPr="00C93CAD">
        <w:rPr>
          <w:rFonts w:ascii="Avenir Next LT Pro" w:hAnsi="Avenir Next LT Pro"/>
          <w:sz w:val="22"/>
          <w:szCs w:val="22"/>
        </w:rPr>
        <w:t xml:space="preserve">• Deprivation </w:t>
      </w:r>
      <w:proofErr w:type="gramStart"/>
      <w:r w:rsidRPr="00C93CAD">
        <w:rPr>
          <w:rFonts w:ascii="Avenir Next LT Pro" w:hAnsi="Avenir Next LT Pro"/>
          <w:sz w:val="22"/>
          <w:szCs w:val="22"/>
        </w:rPr>
        <w:t>rank</w:t>
      </w:r>
      <w:proofErr w:type="gramEnd"/>
      <w:r w:rsidRPr="00C93CAD">
        <w:rPr>
          <w:rFonts w:ascii="Avenir Next LT Pro" w:hAnsi="Avenir Next LT Pro"/>
          <w:sz w:val="22"/>
          <w:szCs w:val="22"/>
        </w:rPr>
        <w:t xml:space="preserve"> 1,232 to 2,557 – grant @ 90% </w:t>
      </w:r>
    </w:p>
    <w:p w14:paraId="5E93B3D9" w14:textId="3FE44D6A" w:rsidR="004D714A" w:rsidRPr="00C93CAD" w:rsidRDefault="009163DC" w:rsidP="009163DC">
      <w:pPr>
        <w:rPr>
          <w:rFonts w:ascii="Avenir Next LT Pro" w:hAnsi="Avenir Next LT Pro"/>
          <w:sz w:val="22"/>
          <w:szCs w:val="22"/>
        </w:rPr>
      </w:pPr>
      <w:r w:rsidRPr="00C93CAD">
        <w:rPr>
          <w:rFonts w:ascii="Avenir Next LT Pro" w:hAnsi="Avenir Next LT Pro"/>
          <w:sz w:val="22"/>
          <w:szCs w:val="22"/>
        </w:rPr>
        <w:t xml:space="preserve">• Deprivation </w:t>
      </w:r>
      <w:proofErr w:type="gramStart"/>
      <w:r w:rsidRPr="00C93CAD">
        <w:rPr>
          <w:rFonts w:ascii="Avenir Next LT Pro" w:hAnsi="Avenir Next LT Pro"/>
          <w:sz w:val="22"/>
          <w:szCs w:val="22"/>
        </w:rPr>
        <w:t>rank</w:t>
      </w:r>
      <w:proofErr w:type="gramEnd"/>
      <w:r w:rsidRPr="00C93CAD">
        <w:rPr>
          <w:rFonts w:ascii="Avenir Next LT Pro" w:hAnsi="Avenir Next LT Pro"/>
          <w:sz w:val="22"/>
          <w:szCs w:val="22"/>
        </w:rPr>
        <w:t xml:space="preserve"> 1 to 1,231 – grant @ 90% (or more if exceptionally justified) </w:t>
      </w:r>
    </w:p>
    <w:p w14:paraId="45CD4993" w14:textId="77777777" w:rsidR="002914AC" w:rsidRPr="00C93CAD" w:rsidRDefault="002914AC" w:rsidP="009163DC">
      <w:pPr>
        <w:rPr>
          <w:rFonts w:ascii="Avenir Next LT Pro" w:hAnsi="Avenir Next LT Pro"/>
          <w:sz w:val="22"/>
          <w:szCs w:val="22"/>
        </w:rPr>
      </w:pPr>
    </w:p>
    <w:p w14:paraId="0C6F3FB9" w14:textId="71F4577D" w:rsidR="009163DC" w:rsidRPr="00C93CAD" w:rsidRDefault="009163DC" w:rsidP="009163DC">
      <w:pPr>
        <w:rPr>
          <w:rFonts w:ascii="Avenir Next LT Pro" w:hAnsi="Avenir Next LT Pro"/>
          <w:sz w:val="22"/>
          <w:szCs w:val="22"/>
        </w:rPr>
      </w:pPr>
      <w:r w:rsidRPr="00C93CAD">
        <w:rPr>
          <w:rFonts w:ascii="Avenir Next LT Pro" w:hAnsi="Avenir Next LT Pro"/>
          <w:sz w:val="22"/>
          <w:szCs w:val="22"/>
        </w:rPr>
        <w:t xml:space="preserve">However, the deprivation profile of the households in the parish might not match the scale of need faced by the church. If the diocese considers that there is a case for a different rate than those shown </w:t>
      </w:r>
      <w:proofErr w:type="gramStart"/>
      <w:r w:rsidRPr="00C93CAD">
        <w:rPr>
          <w:rFonts w:ascii="Avenir Next LT Pro" w:hAnsi="Avenir Next LT Pro"/>
          <w:sz w:val="22"/>
          <w:szCs w:val="22"/>
        </w:rPr>
        <w:t>above</w:t>
      </w:r>
      <w:proofErr w:type="gramEnd"/>
      <w:r w:rsidRPr="00C93CAD">
        <w:rPr>
          <w:rFonts w:ascii="Avenir Next LT Pro" w:hAnsi="Avenir Next LT Pro"/>
          <w:sz w:val="22"/>
          <w:szCs w:val="22"/>
        </w:rPr>
        <w:t xml:space="preserve"> then it may depart from these limits.</w:t>
      </w:r>
    </w:p>
    <w:p w14:paraId="0C393ABD" w14:textId="77777777" w:rsidR="007D37E6" w:rsidRPr="00C93CAD" w:rsidRDefault="007D37E6" w:rsidP="009163DC">
      <w:pPr>
        <w:rPr>
          <w:rFonts w:ascii="Avenir Next LT Pro" w:hAnsi="Avenir Next LT Pro"/>
          <w:sz w:val="22"/>
          <w:szCs w:val="22"/>
        </w:rPr>
      </w:pPr>
    </w:p>
    <w:p w14:paraId="125BE6D5" w14:textId="32BF6C86" w:rsidR="00463227" w:rsidRPr="00C93CAD" w:rsidRDefault="00463227" w:rsidP="00463227">
      <w:pPr>
        <w:rPr>
          <w:rFonts w:ascii="Avenir Next LT Pro" w:hAnsi="Avenir Next LT Pro"/>
          <w:sz w:val="22"/>
          <w:szCs w:val="22"/>
        </w:rPr>
      </w:pPr>
      <w:r w:rsidRPr="00C93CAD">
        <w:rPr>
          <w:rFonts w:ascii="Avenir Next LT Pro" w:hAnsi="Avenir Next LT Pro"/>
          <w:sz w:val="22"/>
          <w:szCs w:val="22"/>
        </w:rPr>
        <w:t xml:space="preserve">Grants drawn from the Fund will be subject to standard conditions: </w:t>
      </w:r>
    </w:p>
    <w:p w14:paraId="6AB334A5" w14:textId="388BE0CC" w:rsidR="00463227" w:rsidRPr="00880D18" w:rsidRDefault="00463227" w:rsidP="00880D18">
      <w:pPr>
        <w:pStyle w:val="ListParagraph"/>
        <w:numPr>
          <w:ilvl w:val="0"/>
          <w:numId w:val="10"/>
        </w:numPr>
        <w:rPr>
          <w:rFonts w:ascii="Avenir Next LT Pro" w:hAnsi="Avenir Next LT Pro"/>
          <w:sz w:val="22"/>
          <w:szCs w:val="22"/>
        </w:rPr>
      </w:pPr>
      <w:r w:rsidRPr="00880D18">
        <w:rPr>
          <w:rFonts w:ascii="Avenir Next LT Pro" w:hAnsi="Avenir Next LT Pro"/>
          <w:sz w:val="22"/>
          <w:szCs w:val="22"/>
        </w:rPr>
        <w:t xml:space="preserve">The offer of a grant from the Fund will not remove the requirement for the PCC to obtain faculty or approval under list A or B, as necessary, or any other necessary permission before the work goes ahead. The offer of a grant does not imply support for the proposal for the purposes of faculty or any other approval and does not indicate that permission will be forthcoming. </w:t>
      </w:r>
    </w:p>
    <w:p w14:paraId="77F791C7" w14:textId="366DB68E" w:rsidR="00463227" w:rsidRPr="00880D18" w:rsidRDefault="00463227" w:rsidP="00880D18">
      <w:pPr>
        <w:pStyle w:val="ListParagraph"/>
        <w:numPr>
          <w:ilvl w:val="0"/>
          <w:numId w:val="10"/>
        </w:numPr>
        <w:rPr>
          <w:rFonts w:ascii="Avenir Next LT Pro" w:hAnsi="Avenir Next LT Pro"/>
          <w:sz w:val="22"/>
          <w:szCs w:val="22"/>
        </w:rPr>
      </w:pPr>
      <w:r w:rsidRPr="00880D18">
        <w:rPr>
          <w:rFonts w:ascii="Avenir Next LT Pro" w:hAnsi="Avenir Next LT Pro"/>
          <w:sz w:val="22"/>
          <w:szCs w:val="22"/>
        </w:rPr>
        <w:t xml:space="preserve">Work should not begin until the diocese has approved the scope, methodology and costs of the work and made an offer in writing which the PCC has accepted. </w:t>
      </w:r>
    </w:p>
    <w:p w14:paraId="6FA07873" w14:textId="0919B63E" w:rsidR="00463227" w:rsidRPr="00880D18" w:rsidRDefault="00463227" w:rsidP="00880D18">
      <w:pPr>
        <w:pStyle w:val="ListParagraph"/>
        <w:numPr>
          <w:ilvl w:val="0"/>
          <w:numId w:val="10"/>
        </w:numPr>
        <w:rPr>
          <w:rFonts w:ascii="Avenir Next LT Pro" w:hAnsi="Avenir Next LT Pro"/>
          <w:sz w:val="22"/>
          <w:szCs w:val="22"/>
        </w:rPr>
      </w:pPr>
      <w:r w:rsidRPr="00880D18">
        <w:rPr>
          <w:rFonts w:ascii="Avenir Next LT Pro" w:hAnsi="Avenir Next LT Pro"/>
          <w:sz w:val="22"/>
          <w:szCs w:val="22"/>
        </w:rPr>
        <w:t xml:space="preserve">Work costing more than £1,000 will need to be subject to some form of competitive procurement (normally by obtaining itemised quotations for comparison) on a best value basis. A full competitive tender exercise will not be required unless the nature of the work or other factors make it necessary. </w:t>
      </w:r>
    </w:p>
    <w:p w14:paraId="2555AA48" w14:textId="77777777" w:rsidR="00880D18" w:rsidRDefault="00880D18" w:rsidP="00463227">
      <w:pPr>
        <w:rPr>
          <w:rFonts w:ascii="Avenir Next LT Pro" w:hAnsi="Avenir Next LT Pro"/>
          <w:sz w:val="22"/>
          <w:szCs w:val="22"/>
        </w:rPr>
      </w:pPr>
    </w:p>
    <w:p w14:paraId="554D6C85" w14:textId="77777777" w:rsidR="00880D18" w:rsidRDefault="00880D18" w:rsidP="00463227">
      <w:pPr>
        <w:rPr>
          <w:rFonts w:ascii="Avenir Next LT Pro" w:hAnsi="Avenir Next LT Pro"/>
          <w:sz w:val="22"/>
          <w:szCs w:val="22"/>
        </w:rPr>
      </w:pPr>
    </w:p>
    <w:p w14:paraId="7A39C909" w14:textId="12250647" w:rsidR="00463227" w:rsidRPr="00880D18" w:rsidRDefault="00463227" w:rsidP="00880D18">
      <w:pPr>
        <w:pStyle w:val="ListParagraph"/>
        <w:numPr>
          <w:ilvl w:val="0"/>
          <w:numId w:val="10"/>
        </w:numPr>
        <w:rPr>
          <w:rFonts w:ascii="Avenir Next LT Pro" w:hAnsi="Avenir Next LT Pro"/>
          <w:sz w:val="22"/>
          <w:szCs w:val="22"/>
        </w:rPr>
      </w:pPr>
      <w:r w:rsidRPr="00880D18">
        <w:rPr>
          <w:rFonts w:ascii="Avenir Next LT Pro" w:hAnsi="Avenir Next LT Pro"/>
          <w:sz w:val="22"/>
          <w:szCs w:val="22"/>
        </w:rPr>
        <w:t xml:space="preserve">Work will need to be carried out, paid for and claimed within </w:t>
      </w:r>
      <w:r w:rsidR="00241983" w:rsidRPr="00880D18">
        <w:rPr>
          <w:rFonts w:ascii="Avenir Next LT Pro" w:hAnsi="Avenir Next LT Pro"/>
          <w:sz w:val="22"/>
          <w:szCs w:val="22"/>
        </w:rPr>
        <w:t xml:space="preserve">6 months of the offer date or by </w:t>
      </w:r>
      <w:r w:rsidR="002D6E37">
        <w:rPr>
          <w:rFonts w:ascii="Avenir Next LT Pro" w:hAnsi="Avenir Next LT Pro"/>
          <w:sz w:val="22"/>
          <w:szCs w:val="22"/>
        </w:rPr>
        <w:t>3</w:t>
      </w:r>
      <w:r w:rsidR="00241983" w:rsidRPr="00880D18">
        <w:rPr>
          <w:rFonts w:ascii="Avenir Next LT Pro" w:hAnsi="Avenir Next LT Pro"/>
          <w:sz w:val="22"/>
          <w:szCs w:val="22"/>
        </w:rPr>
        <w:t>1</w:t>
      </w:r>
      <w:r w:rsidR="00241983" w:rsidRPr="00880D18">
        <w:rPr>
          <w:rFonts w:ascii="Avenir Next LT Pro" w:hAnsi="Avenir Next LT Pro"/>
          <w:sz w:val="22"/>
          <w:szCs w:val="22"/>
          <w:vertAlign w:val="superscript"/>
        </w:rPr>
        <w:t>st</w:t>
      </w:r>
      <w:r w:rsidR="00241983" w:rsidRPr="00880D18">
        <w:rPr>
          <w:rFonts w:ascii="Avenir Next LT Pro" w:hAnsi="Avenir Next LT Pro"/>
          <w:sz w:val="22"/>
          <w:szCs w:val="22"/>
        </w:rPr>
        <w:t xml:space="preserve"> December 2025, whichever is sooner</w:t>
      </w:r>
      <w:r w:rsidRPr="00880D18">
        <w:rPr>
          <w:rFonts w:ascii="Avenir Next LT Pro" w:hAnsi="Avenir Next LT Pro"/>
          <w:sz w:val="22"/>
          <w:szCs w:val="22"/>
        </w:rPr>
        <w:t xml:space="preserve">. </w:t>
      </w:r>
    </w:p>
    <w:p w14:paraId="55287B39" w14:textId="77777777" w:rsidR="00463227" w:rsidRDefault="00463227" w:rsidP="009163DC"/>
    <w:p w14:paraId="67A3CF68" w14:textId="0F6B0230" w:rsidR="00635CD2" w:rsidRPr="00C93CAD" w:rsidRDefault="003E6392" w:rsidP="003E6392">
      <w:pPr>
        <w:rPr>
          <w:rFonts w:ascii="Avenir Next LT Pro Demi" w:hAnsi="Avenir Next LT Pro Demi"/>
          <w:b/>
          <w:bCs/>
          <w:sz w:val="22"/>
          <w:szCs w:val="22"/>
        </w:rPr>
      </w:pPr>
      <w:r w:rsidRPr="00C93CAD">
        <w:rPr>
          <w:rFonts w:ascii="Avenir Next LT Pro Demi" w:hAnsi="Avenir Next LT Pro Demi"/>
          <w:b/>
          <w:bCs/>
          <w:sz w:val="22"/>
          <w:szCs w:val="22"/>
        </w:rPr>
        <w:t>A</w:t>
      </w:r>
      <w:r w:rsidR="007D37E6" w:rsidRPr="00C93CAD">
        <w:rPr>
          <w:rFonts w:ascii="Avenir Next LT Pro Demi" w:hAnsi="Avenir Next LT Pro Demi"/>
          <w:b/>
          <w:bCs/>
          <w:sz w:val="22"/>
          <w:szCs w:val="22"/>
        </w:rPr>
        <w:t>pplying</w:t>
      </w:r>
    </w:p>
    <w:p w14:paraId="7CFFDCDA" w14:textId="1FCD9121" w:rsidR="00D84D2F" w:rsidRPr="00C93CAD" w:rsidRDefault="00D84D2F" w:rsidP="003E6392">
      <w:pPr>
        <w:rPr>
          <w:rFonts w:ascii="Avenir Next LT Pro" w:hAnsi="Avenir Next LT Pro"/>
          <w:sz w:val="22"/>
          <w:szCs w:val="22"/>
        </w:rPr>
      </w:pPr>
      <w:r w:rsidRPr="00C93CAD">
        <w:rPr>
          <w:rFonts w:ascii="Avenir Next LT Pro" w:hAnsi="Avenir Next LT Pro"/>
          <w:sz w:val="22"/>
          <w:szCs w:val="22"/>
        </w:rPr>
        <w:t xml:space="preserve">The grant pot is small relative to the size of the Diocese of Oxford, and therefore the Church Buildings Team have identified parishes it believes to be eligible and are aware may </w:t>
      </w:r>
      <w:proofErr w:type="gramStart"/>
      <w:r w:rsidRPr="00C93CAD">
        <w:rPr>
          <w:rFonts w:ascii="Avenir Next LT Pro" w:hAnsi="Avenir Next LT Pro"/>
          <w:sz w:val="22"/>
          <w:szCs w:val="22"/>
        </w:rPr>
        <w:t>be in need of</w:t>
      </w:r>
      <w:proofErr w:type="gramEnd"/>
      <w:r w:rsidRPr="00C93CAD">
        <w:rPr>
          <w:rFonts w:ascii="Avenir Next LT Pro" w:hAnsi="Avenir Next LT Pro"/>
          <w:sz w:val="22"/>
          <w:szCs w:val="22"/>
        </w:rPr>
        <w:t xml:space="preserve"> support, based on existing knowledge of church buildings across the diocese. These parishes will be contacted directly to support them in considering and applying for a grant. </w:t>
      </w:r>
    </w:p>
    <w:p w14:paraId="09B699DD" w14:textId="3F8B3F80" w:rsidR="004D714A" w:rsidRPr="00C93CAD" w:rsidRDefault="00D84D2F" w:rsidP="003E6392">
      <w:pPr>
        <w:rPr>
          <w:rFonts w:ascii="Avenir Next LT Pro" w:hAnsi="Avenir Next LT Pro"/>
          <w:sz w:val="22"/>
          <w:szCs w:val="22"/>
        </w:rPr>
      </w:pPr>
      <w:r w:rsidRPr="00C93CAD">
        <w:rPr>
          <w:rFonts w:ascii="Avenir Next LT Pro" w:hAnsi="Avenir Next LT Pro"/>
          <w:sz w:val="22"/>
          <w:szCs w:val="22"/>
        </w:rPr>
        <w:t xml:space="preserve">Applications from all eligible churches, considered </w:t>
      </w:r>
      <w:proofErr w:type="gramStart"/>
      <w:r w:rsidRPr="00C93CAD">
        <w:rPr>
          <w:rFonts w:ascii="Avenir Next LT Pro" w:hAnsi="Avenir Next LT Pro"/>
          <w:sz w:val="22"/>
          <w:szCs w:val="22"/>
        </w:rPr>
        <w:t>in light of</w:t>
      </w:r>
      <w:proofErr w:type="gramEnd"/>
      <w:r w:rsidRPr="00C93CAD">
        <w:rPr>
          <w:rFonts w:ascii="Avenir Next LT Pro" w:hAnsi="Avenir Next LT Pro"/>
          <w:sz w:val="22"/>
          <w:szCs w:val="22"/>
        </w:rPr>
        <w:t xml:space="preserve"> the criteria set out above, are welcome, but inevitably will be highly competitive, and </w:t>
      </w:r>
      <w:r w:rsidR="002E30BD" w:rsidRPr="00C93CAD">
        <w:rPr>
          <w:rFonts w:ascii="Avenir Next LT Pro" w:hAnsi="Avenir Next LT Pro"/>
          <w:sz w:val="22"/>
          <w:szCs w:val="22"/>
        </w:rPr>
        <w:t>success will be dependent</w:t>
      </w:r>
      <w:r w:rsidRPr="00C93CAD">
        <w:rPr>
          <w:rFonts w:ascii="Avenir Next LT Pro" w:hAnsi="Avenir Next LT Pro"/>
          <w:sz w:val="22"/>
          <w:szCs w:val="22"/>
        </w:rPr>
        <w:t xml:space="preserve"> on </w:t>
      </w:r>
      <w:r w:rsidR="002E30BD" w:rsidRPr="00C93CAD">
        <w:rPr>
          <w:rFonts w:ascii="Avenir Next LT Pro" w:hAnsi="Avenir Next LT Pro"/>
          <w:sz w:val="22"/>
          <w:szCs w:val="22"/>
        </w:rPr>
        <w:t xml:space="preserve">the level of </w:t>
      </w:r>
      <w:r w:rsidRPr="00C93CAD">
        <w:rPr>
          <w:rFonts w:ascii="Avenir Next LT Pro" w:hAnsi="Avenir Next LT Pro"/>
          <w:sz w:val="22"/>
          <w:szCs w:val="22"/>
        </w:rPr>
        <w:t xml:space="preserve">uptake from prioritised churches. </w:t>
      </w:r>
    </w:p>
    <w:p w14:paraId="66DE9BA4" w14:textId="1A694CEA" w:rsidR="004D714A" w:rsidRPr="00C93CAD" w:rsidRDefault="004D714A" w:rsidP="003E6392">
      <w:pPr>
        <w:rPr>
          <w:rFonts w:ascii="Avenir Next LT Pro" w:hAnsi="Avenir Next LT Pro"/>
          <w:sz w:val="22"/>
          <w:szCs w:val="22"/>
        </w:rPr>
      </w:pPr>
      <w:r w:rsidRPr="00C93CAD">
        <w:rPr>
          <w:rFonts w:ascii="Avenir Next LT Pro" w:hAnsi="Avenir Next LT Pro"/>
          <w:sz w:val="22"/>
          <w:szCs w:val="22"/>
        </w:rPr>
        <w:t>The application form is available on the webpage.</w:t>
      </w:r>
    </w:p>
    <w:p w14:paraId="2C20026A" w14:textId="11FC7DE0" w:rsidR="003E6392" w:rsidRPr="00C93CAD" w:rsidRDefault="007D37E6" w:rsidP="003E6392">
      <w:pPr>
        <w:rPr>
          <w:rFonts w:ascii="Avenir Next LT Pro" w:hAnsi="Avenir Next LT Pro"/>
          <w:sz w:val="22"/>
          <w:szCs w:val="22"/>
        </w:rPr>
      </w:pPr>
      <w:r w:rsidRPr="00C93CAD">
        <w:rPr>
          <w:rFonts w:ascii="Avenir Next LT Pro" w:hAnsi="Avenir Next LT Pro"/>
          <w:sz w:val="22"/>
          <w:szCs w:val="22"/>
        </w:rPr>
        <w:t>Successful applicants will receive a grant offer in the form of a letter and agreement for signature.</w:t>
      </w:r>
    </w:p>
    <w:p w14:paraId="25210E34" w14:textId="2ACEED8A" w:rsidR="002E30BD" w:rsidRPr="00C93CAD" w:rsidRDefault="002E30BD" w:rsidP="003E6392">
      <w:pPr>
        <w:rPr>
          <w:rFonts w:ascii="Avenir Next LT Pro" w:hAnsi="Avenir Next LT Pro"/>
          <w:sz w:val="22"/>
          <w:szCs w:val="22"/>
        </w:rPr>
      </w:pPr>
      <w:r w:rsidRPr="00C93CAD">
        <w:rPr>
          <w:rFonts w:ascii="Avenir Next LT Pro" w:hAnsi="Avenir Next LT Pro"/>
          <w:sz w:val="22"/>
          <w:szCs w:val="22"/>
        </w:rPr>
        <w:t xml:space="preserve">Jennie Schillig, Senior Church Buildings Officer, will support parishes in making applications to the fund. </w:t>
      </w:r>
      <w:hyperlink r:id="rId16" w:history="1">
        <w:r w:rsidR="00241983" w:rsidRPr="00C93CAD">
          <w:rPr>
            <w:rStyle w:val="Hyperlink"/>
            <w:rFonts w:ascii="Avenir Next LT Pro" w:hAnsi="Avenir Next LT Pro"/>
            <w:sz w:val="22"/>
            <w:szCs w:val="22"/>
          </w:rPr>
          <w:t>Jennie.schillig@oxford.anglican.org</w:t>
        </w:r>
      </w:hyperlink>
      <w:r w:rsidRPr="00C93CAD">
        <w:rPr>
          <w:rFonts w:ascii="Avenir Next LT Pro" w:hAnsi="Avenir Next LT Pro"/>
          <w:sz w:val="22"/>
          <w:szCs w:val="22"/>
        </w:rPr>
        <w:t xml:space="preserve"> 01865 208745</w:t>
      </w:r>
    </w:p>
    <w:p w14:paraId="3731D5EB" w14:textId="54456B04" w:rsidR="002E30BD" w:rsidRPr="00C93CAD" w:rsidRDefault="002E30BD" w:rsidP="003E6392">
      <w:pPr>
        <w:rPr>
          <w:rFonts w:ascii="Avenir Next LT Pro" w:hAnsi="Avenir Next LT Pro"/>
          <w:sz w:val="22"/>
          <w:szCs w:val="22"/>
        </w:rPr>
      </w:pPr>
      <w:r w:rsidRPr="00C93CAD">
        <w:rPr>
          <w:rFonts w:ascii="Avenir Next LT Pro" w:hAnsi="Avenir Next LT Pro"/>
          <w:sz w:val="22"/>
          <w:szCs w:val="22"/>
        </w:rPr>
        <w:t xml:space="preserve">Decisions will be made by Liz Kitch, Head of Church Buildings, and Mark Humphriss, Diocesan Secretary, on a rolling basis. </w:t>
      </w:r>
    </w:p>
    <w:sectPr w:rsidR="002E30BD" w:rsidRPr="00C93CAD">
      <w:headerReference w:type="default" r:id="rId17"/>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BC41F5" w14:textId="77777777" w:rsidR="00737363" w:rsidRDefault="00737363" w:rsidP="003E6392">
      <w:pPr>
        <w:spacing w:after="0" w:line="240" w:lineRule="auto"/>
      </w:pPr>
      <w:r>
        <w:separator/>
      </w:r>
    </w:p>
  </w:endnote>
  <w:endnote w:type="continuationSeparator" w:id="0">
    <w:p w14:paraId="132D3941" w14:textId="77777777" w:rsidR="00737363" w:rsidRDefault="00737363" w:rsidP="003E63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venir Next LT Pro Demi">
    <w:altName w:val="Calibri"/>
    <w:charset w:val="00"/>
    <w:family w:val="swiss"/>
    <w:pitch w:val="variable"/>
    <w:sig w:usb0="800000EF" w:usb1="5000204A" w:usb2="00000000" w:usb3="00000000" w:csb0="00000093" w:csb1="00000000"/>
  </w:font>
  <w:font w:name="Avenir Next LT Pro">
    <w:altName w:val="Calibri"/>
    <w:charset w:val="00"/>
    <w:family w:val="swiss"/>
    <w:pitch w:val="variable"/>
    <w:sig w:usb0="800000EF" w:usb1="50002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9E4E1E" w14:textId="56B501AD" w:rsidR="00EA3F2C" w:rsidRDefault="00EA3F2C">
    <w:pPr>
      <w:pStyle w:val="Footer"/>
    </w:pPr>
    <w:r w:rsidRPr="00845493">
      <w:rPr>
        <w:rFonts w:ascii="Avenir Next LT Pro" w:hAnsi="Avenir Next LT Pro"/>
        <w:sz w:val="22"/>
        <w:szCs w:val="22"/>
      </w:rPr>
      <w:t xml:space="preserve">Page </w:t>
    </w:r>
    <w:r w:rsidRPr="00845493">
      <w:rPr>
        <w:rFonts w:ascii="Avenir Next LT Pro" w:hAnsi="Avenir Next LT Pro"/>
        <w:sz w:val="22"/>
        <w:szCs w:val="22"/>
      </w:rPr>
      <w:fldChar w:fldCharType="begin"/>
    </w:r>
    <w:r w:rsidRPr="00845493">
      <w:rPr>
        <w:rFonts w:ascii="Avenir Next LT Pro" w:hAnsi="Avenir Next LT Pro"/>
        <w:sz w:val="22"/>
        <w:szCs w:val="22"/>
      </w:rPr>
      <w:instrText xml:space="preserve"> PAGE   \* MERGEFORMAT </w:instrText>
    </w:r>
    <w:r w:rsidRPr="00845493">
      <w:rPr>
        <w:rFonts w:ascii="Avenir Next LT Pro" w:hAnsi="Avenir Next LT Pro"/>
        <w:sz w:val="22"/>
        <w:szCs w:val="22"/>
      </w:rPr>
      <w:fldChar w:fldCharType="separate"/>
    </w:r>
    <w:r w:rsidRPr="00845493">
      <w:rPr>
        <w:rFonts w:ascii="Avenir Next LT Pro" w:hAnsi="Avenir Next LT Pro"/>
        <w:noProof/>
        <w:sz w:val="22"/>
        <w:szCs w:val="22"/>
      </w:rPr>
      <w:t>1</w:t>
    </w:r>
    <w:r w:rsidRPr="00845493">
      <w:rPr>
        <w:rFonts w:ascii="Avenir Next LT Pro" w:hAnsi="Avenir Next LT Pro"/>
        <w:sz w:val="22"/>
        <w:szCs w:val="22"/>
      </w:rPr>
      <w:fldChar w:fldCharType="end"/>
    </w:r>
    <w:r w:rsidRPr="00845493">
      <w:rPr>
        <w:rFonts w:ascii="Avenir Next LT Pro" w:hAnsi="Avenir Next LT Pro"/>
        <w:sz w:val="22"/>
        <w:szCs w:val="22"/>
      </w:rPr>
      <w:t xml:space="preserve">of </w:t>
    </w:r>
    <w:r w:rsidRPr="00845493">
      <w:rPr>
        <w:rFonts w:ascii="Avenir Next LT Pro" w:hAnsi="Avenir Next LT Pro"/>
        <w:sz w:val="22"/>
        <w:szCs w:val="22"/>
      </w:rPr>
      <w:fldChar w:fldCharType="begin"/>
    </w:r>
    <w:r w:rsidRPr="00845493">
      <w:rPr>
        <w:rFonts w:ascii="Avenir Next LT Pro" w:hAnsi="Avenir Next LT Pro"/>
        <w:sz w:val="22"/>
        <w:szCs w:val="22"/>
      </w:rPr>
      <w:instrText xml:space="preserve"> NUMPAGES   \* MERGEFORMAT </w:instrText>
    </w:r>
    <w:r w:rsidRPr="00845493">
      <w:rPr>
        <w:rFonts w:ascii="Avenir Next LT Pro" w:hAnsi="Avenir Next LT Pro"/>
        <w:sz w:val="22"/>
        <w:szCs w:val="22"/>
      </w:rPr>
      <w:fldChar w:fldCharType="separate"/>
    </w:r>
    <w:r w:rsidRPr="00845493">
      <w:rPr>
        <w:rFonts w:ascii="Avenir Next LT Pro" w:hAnsi="Avenir Next LT Pro"/>
        <w:noProof/>
        <w:sz w:val="22"/>
        <w:szCs w:val="22"/>
      </w:rPr>
      <w:t>5</w:t>
    </w:r>
    <w:r w:rsidRPr="00845493">
      <w:rPr>
        <w:rFonts w:ascii="Avenir Next LT Pro" w:hAnsi="Avenir Next LT Pro"/>
        <w:noProof/>
        <w:sz w:val="22"/>
        <w:szCs w:val="22"/>
      </w:rPr>
      <w:fldChar w:fldCharType="end"/>
    </w:r>
    <w:r>
      <w:tab/>
    </w:r>
    <w:r w:rsidR="000E14BA" w:rsidRPr="00845493">
      <w:rPr>
        <w:rFonts w:ascii="Avenir Next LT Pro" w:hAnsi="Avenir Next LT Pro"/>
        <w:sz w:val="22"/>
        <w:szCs w:val="22"/>
      </w:rPr>
      <w:t xml:space="preserve">Version: </w:t>
    </w:r>
    <w:r w:rsidR="007F4473">
      <w:rPr>
        <w:rFonts w:ascii="Avenir Next LT Pro" w:hAnsi="Avenir Next LT Pro"/>
        <w:sz w:val="22"/>
        <w:szCs w:val="22"/>
      </w:rPr>
      <w:t>17</w:t>
    </w:r>
    <w:r w:rsidR="000E14BA" w:rsidRPr="00845493">
      <w:rPr>
        <w:rFonts w:ascii="Avenir Next LT Pro" w:hAnsi="Avenir Next LT Pro"/>
        <w:sz w:val="22"/>
        <w:szCs w:val="22"/>
      </w:rPr>
      <w:t>/0</w:t>
    </w:r>
    <w:r w:rsidR="007F4473">
      <w:rPr>
        <w:rFonts w:ascii="Avenir Next LT Pro" w:hAnsi="Avenir Next LT Pro"/>
        <w:sz w:val="22"/>
        <w:szCs w:val="22"/>
      </w:rPr>
      <w:t>1</w:t>
    </w:r>
    <w:r w:rsidR="000E14BA" w:rsidRPr="00845493">
      <w:rPr>
        <w:rFonts w:ascii="Avenir Next LT Pro" w:hAnsi="Avenir Next LT Pro"/>
        <w:sz w:val="22"/>
        <w:szCs w:val="22"/>
      </w:rPr>
      <w:t>/202</w:t>
    </w:r>
    <w:r w:rsidR="007F4473">
      <w:rPr>
        <w:rFonts w:ascii="Avenir Next LT Pro" w:hAnsi="Avenir Next LT Pro"/>
        <w:sz w:val="22"/>
        <w:szCs w:val="22"/>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3E071D" w14:textId="77777777" w:rsidR="00737363" w:rsidRDefault="00737363" w:rsidP="003E6392">
      <w:pPr>
        <w:spacing w:after="0" w:line="240" w:lineRule="auto"/>
      </w:pPr>
      <w:r>
        <w:separator/>
      </w:r>
    </w:p>
  </w:footnote>
  <w:footnote w:type="continuationSeparator" w:id="0">
    <w:p w14:paraId="6F7B9A5F" w14:textId="77777777" w:rsidR="00737363" w:rsidRDefault="00737363" w:rsidP="003E63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C483C6" w14:textId="0BC783AF" w:rsidR="003E6392" w:rsidRDefault="003E6392" w:rsidP="003E6392">
    <w:pPr>
      <w:pStyle w:val="Header"/>
      <w:jc w:val="center"/>
    </w:pPr>
    <w:r>
      <w:rPr>
        <w:noProof/>
      </w:rPr>
      <w:drawing>
        <wp:inline distT="0" distB="0" distL="0" distR="0" wp14:anchorId="00138BD9" wp14:editId="4864D7FC">
          <wp:extent cx="3310407" cy="485775"/>
          <wp:effectExtent l="0" t="0" r="4445" b="0"/>
          <wp:docPr id="1874863807" name="Picture 1874863807"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white logo&#10;&#10;Description automatically generated"/>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3312564" cy="48609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27376"/>
    <w:multiLevelType w:val="hybridMultilevel"/>
    <w:tmpl w:val="95FA3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123526"/>
    <w:multiLevelType w:val="hybridMultilevel"/>
    <w:tmpl w:val="721036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D27E2F"/>
    <w:multiLevelType w:val="hybridMultilevel"/>
    <w:tmpl w:val="324E6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5F17FC"/>
    <w:multiLevelType w:val="hybridMultilevel"/>
    <w:tmpl w:val="987A02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D92CB5"/>
    <w:multiLevelType w:val="hybridMultilevel"/>
    <w:tmpl w:val="6652B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4BE6A8F"/>
    <w:multiLevelType w:val="hybridMultilevel"/>
    <w:tmpl w:val="70FCE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827295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77D5D7B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7B7177FD"/>
    <w:multiLevelType w:val="hybridMultilevel"/>
    <w:tmpl w:val="ED56A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E322AFD"/>
    <w:multiLevelType w:val="hybridMultilevel"/>
    <w:tmpl w:val="CE60E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66668180">
    <w:abstractNumId w:val="7"/>
  </w:num>
  <w:num w:numId="2" w16cid:durableId="1220046191">
    <w:abstractNumId w:val="6"/>
  </w:num>
  <w:num w:numId="3" w16cid:durableId="2079203639">
    <w:abstractNumId w:val="8"/>
  </w:num>
  <w:num w:numId="4" w16cid:durableId="325982572">
    <w:abstractNumId w:val="9"/>
  </w:num>
  <w:num w:numId="5" w16cid:durableId="2077317940">
    <w:abstractNumId w:val="3"/>
  </w:num>
  <w:num w:numId="6" w16cid:durableId="536085286">
    <w:abstractNumId w:val="1"/>
  </w:num>
  <w:num w:numId="7" w16cid:durableId="2100904528">
    <w:abstractNumId w:val="5"/>
  </w:num>
  <w:num w:numId="8" w16cid:durableId="330454565">
    <w:abstractNumId w:val="2"/>
  </w:num>
  <w:num w:numId="9" w16cid:durableId="818691058">
    <w:abstractNumId w:val="0"/>
  </w:num>
  <w:num w:numId="10" w16cid:durableId="2072300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392"/>
    <w:rsid w:val="000E14BA"/>
    <w:rsid w:val="00165462"/>
    <w:rsid w:val="001C3326"/>
    <w:rsid w:val="00241983"/>
    <w:rsid w:val="002914AC"/>
    <w:rsid w:val="0029448C"/>
    <w:rsid w:val="002A5D23"/>
    <w:rsid w:val="002D6E37"/>
    <w:rsid w:val="002E30BD"/>
    <w:rsid w:val="003563CA"/>
    <w:rsid w:val="003E6392"/>
    <w:rsid w:val="00463227"/>
    <w:rsid w:val="004D714A"/>
    <w:rsid w:val="005002D2"/>
    <w:rsid w:val="0052554A"/>
    <w:rsid w:val="005369E0"/>
    <w:rsid w:val="00572A05"/>
    <w:rsid w:val="00587134"/>
    <w:rsid w:val="005B7FAC"/>
    <w:rsid w:val="0063111A"/>
    <w:rsid w:val="006355F1"/>
    <w:rsid w:val="00635CD2"/>
    <w:rsid w:val="00737363"/>
    <w:rsid w:val="00740363"/>
    <w:rsid w:val="007D37E6"/>
    <w:rsid w:val="007D6DF2"/>
    <w:rsid w:val="007F1832"/>
    <w:rsid w:val="007F4473"/>
    <w:rsid w:val="00845493"/>
    <w:rsid w:val="00880D18"/>
    <w:rsid w:val="008D18B0"/>
    <w:rsid w:val="008F1DCA"/>
    <w:rsid w:val="009163DC"/>
    <w:rsid w:val="009669B2"/>
    <w:rsid w:val="00A37CD3"/>
    <w:rsid w:val="00A847C7"/>
    <w:rsid w:val="00AE6AB4"/>
    <w:rsid w:val="00BB308E"/>
    <w:rsid w:val="00BD0511"/>
    <w:rsid w:val="00BE1E40"/>
    <w:rsid w:val="00BF59D9"/>
    <w:rsid w:val="00C1169F"/>
    <w:rsid w:val="00C93CAD"/>
    <w:rsid w:val="00D84D2F"/>
    <w:rsid w:val="00DA29CD"/>
    <w:rsid w:val="00DD676C"/>
    <w:rsid w:val="00EA3F2C"/>
    <w:rsid w:val="00F14903"/>
    <w:rsid w:val="00F55200"/>
    <w:rsid w:val="00F838DD"/>
    <w:rsid w:val="00F859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1918D"/>
  <w15:chartTrackingRefBased/>
  <w15:docId w15:val="{6D832450-A210-4E6A-95E8-7F22770AD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E639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E639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E639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E639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E639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E639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E639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E639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E639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639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E639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E639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E639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E639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E639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E639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E639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E6392"/>
    <w:rPr>
      <w:rFonts w:eastAsiaTheme="majorEastAsia" w:cstheme="majorBidi"/>
      <w:color w:val="272727" w:themeColor="text1" w:themeTint="D8"/>
    </w:rPr>
  </w:style>
  <w:style w:type="paragraph" w:styleId="Title">
    <w:name w:val="Title"/>
    <w:basedOn w:val="Normal"/>
    <w:next w:val="Normal"/>
    <w:link w:val="TitleChar"/>
    <w:uiPriority w:val="10"/>
    <w:qFormat/>
    <w:rsid w:val="003E639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E639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E639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E639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E6392"/>
    <w:pPr>
      <w:spacing w:before="160"/>
      <w:jc w:val="center"/>
    </w:pPr>
    <w:rPr>
      <w:i/>
      <w:iCs/>
      <w:color w:val="404040" w:themeColor="text1" w:themeTint="BF"/>
    </w:rPr>
  </w:style>
  <w:style w:type="character" w:customStyle="1" w:styleId="QuoteChar">
    <w:name w:val="Quote Char"/>
    <w:basedOn w:val="DefaultParagraphFont"/>
    <w:link w:val="Quote"/>
    <w:uiPriority w:val="29"/>
    <w:rsid w:val="003E6392"/>
    <w:rPr>
      <w:i/>
      <w:iCs/>
      <w:color w:val="404040" w:themeColor="text1" w:themeTint="BF"/>
    </w:rPr>
  </w:style>
  <w:style w:type="paragraph" w:styleId="ListParagraph">
    <w:name w:val="List Paragraph"/>
    <w:basedOn w:val="Normal"/>
    <w:uiPriority w:val="34"/>
    <w:qFormat/>
    <w:rsid w:val="003E6392"/>
    <w:pPr>
      <w:ind w:left="720"/>
      <w:contextualSpacing/>
    </w:pPr>
  </w:style>
  <w:style w:type="character" w:styleId="IntenseEmphasis">
    <w:name w:val="Intense Emphasis"/>
    <w:basedOn w:val="DefaultParagraphFont"/>
    <w:uiPriority w:val="21"/>
    <w:qFormat/>
    <w:rsid w:val="003E6392"/>
    <w:rPr>
      <w:i/>
      <w:iCs/>
      <w:color w:val="0F4761" w:themeColor="accent1" w:themeShade="BF"/>
    </w:rPr>
  </w:style>
  <w:style w:type="paragraph" w:styleId="IntenseQuote">
    <w:name w:val="Intense Quote"/>
    <w:basedOn w:val="Normal"/>
    <w:next w:val="Normal"/>
    <w:link w:val="IntenseQuoteChar"/>
    <w:uiPriority w:val="30"/>
    <w:qFormat/>
    <w:rsid w:val="003E639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E6392"/>
    <w:rPr>
      <w:i/>
      <w:iCs/>
      <w:color w:val="0F4761" w:themeColor="accent1" w:themeShade="BF"/>
    </w:rPr>
  </w:style>
  <w:style w:type="character" w:styleId="IntenseReference">
    <w:name w:val="Intense Reference"/>
    <w:basedOn w:val="DefaultParagraphFont"/>
    <w:uiPriority w:val="32"/>
    <w:qFormat/>
    <w:rsid w:val="003E6392"/>
    <w:rPr>
      <w:b/>
      <w:bCs/>
      <w:smallCaps/>
      <w:color w:val="0F4761" w:themeColor="accent1" w:themeShade="BF"/>
      <w:spacing w:val="5"/>
    </w:rPr>
  </w:style>
  <w:style w:type="paragraph" w:styleId="Header">
    <w:name w:val="header"/>
    <w:basedOn w:val="Normal"/>
    <w:link w:val="HeaderChar"/>
    <w:uiPriority w:val="99"/>
    <w:unhideWhenUsed/>
    <w:rsid w:val="003E63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6392"/>
  </w:style>
  <w:style w:type="paragraph" w:styleId="Footer">
    <w:name w:val="footer"/>
    <w:basedOn w:val="Normal"/>
    <w:link w:val="FooterChar"/>
    <w:uiPriority w:val="99"/>
    <w:unhideWhenUsed/>
    <w:rsid w:val="003E63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6392"/>
  </w:style>
  <w:style w:type="character" w:styleId="Hyperlink">
    <w:name w:val="Hyperlink"/>
    <w:basedOn w:val="DefaultParagraphFont"/>
    <w:uiPriority w:val="99"/>
    <w:unhideWhenUsed/>
    <w:rsid w:val="003E6392"/>
    <w:rPr>
      <w:color w:val="467886" w:themeColor="hyperlink"/>
      <w:u w:val="single"/>
    </w:rPr>
  </w:style>
  <w:style w:type="character" w:styleId="UnresolvedMention">
    <w:name w:val="Unresolved Mention"/>
    <w:basedOn w:val="DefaultParagraphFont"/>
    <w:uiPriority w:val="99"/>
    <w:semiHidden/>
    <w:unhideWhenUsed/>
    <w:rsid w:val="003E6392"/>
    <w:rPr>
      <w:color w:val="605E5C"/>
      <w:shd w:val="clear" w:color="auto" w:fill="E1DFDD"/>
    </w:rPr>
  </w:style>
  <w:style w:type="paragraph" w:styleId="Revision">
    <w:name w:val="Revision"/>
    <w:hidden/>
    <w:uiPriority w:val="99"/>
    <w:semiHidden/>
    <w:rsid w:val="00EA3F2C"/>
    <w:pPr>
      <w:spacing w:after="0" w:line="240" w:lineRule="auto"/>
    </w:pPr>
  </w:style>
  <w:style w:type="character" w:styleId="CommentReference">
    <w:name w:val="annotation reference"/>
    <w:basedOn w:val="DefaultParagraphFont"/>
    <w:uiPriority w:val="99"/>
    <w:semiHidden/>
    <w:unhideWhenUsed/>
    <w:rsid w:val="000E14BA"/>
    <w:rPr>
      <w:sz w:val="16"/>
      <w:szCs w:val="16"/>
    </w:rPr>
  </w:style>
  <w:style w:type="paragraph" w:styleId="CommentText">
    <w:name w:val="annotation text"/>
    <w:basedOn w:val="Normal"/>
    <w:link w:val="CommentTextChar"/>
    <w:uiPriority w:val="99"/>
    <w:unhideWhenUsed/>
    <w:rsid w:val="000E14BA"/>
    <w:pPr>
      <w:spacing w:line="240" w:lineRule="auto"/>
    </w:pPr>
    <w:rPr>
      <w:sz w:val="20"/>
      <w:szCs w:val="20"/>
    </w:rPr>
  </w:style>
  <w:style w:type="character" w:customStyle="1" w:styleId="CommentTextChar">
    <w:name w:val="Comment Text Char"/>
    <w:basedOn w:val="DefaultParagraphFont"/>
    <w:link w:val="CommentText"/>
    <w:uiPriority w:val="99"/>
    <w:rsid w:val="000E14BA"/>
    <w:rPr>
      <w:sz w:val="20"/>
      <w:szCs w:val="20"/>
    </w:rPr>
  </w:style>
  <w:style w:type="paragraph" w:styleId="CommentSubject">
    <w:name w:val="annotation subject"/>
    <w:basedOn w:val="CommentText"/>
    <w:next w:val="CommentText"/>
    <w:link w:val="CommentSubjectChar"/>
    <w:uiPriority w:val="99"/>
    <w:semiHidden/>
    <w:unhideWhenUsed/>
    <w:rsid w:val="000E14BA"/>
    <w:rPr>
      <w:b/>
      <w:bCs/>
    </w:rPr>
  </w:style>
  <w:style w:type="character" w:customStyle="1" w:styleId="CommentSubjectChar">
    <w:name w:val="Comment Subject Char"/>
    <w:basedOn w:val="CommentTextChar"/>
    <w:link w:val="CommentSubject"/>
    <w:uiPriority w:val="99"/>
    <w:semiHidden/>
    <w:rsid w:val="000E14B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hurchofengland.org/resources/churchcare/advice-and-guidance-church-buildings/building-maintenance-and-repair"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listed-places-of-worship-grant.dcms.gov.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Jennie.schillig@oxford.anglican.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ennie.schillig@oxford.anglican.org" TargetMode="External"/><Relationship Id="rId5" Type="http://schemas.openxmlformats.org/officeDocument/2006/relationships/numbering" Target="numbering.xml"/><Relationship Id="rId15" Type="http://schemas.openxmlformats.org/officeDocument/2006/relationships/hyperlink" Target="https://www.churchofengland.org/resources/churchcare/churchcare-grants"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hurchofengland.org/resources/churchcare/churchcare-grant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957805FEC60E4B9C82E130AFC9836E" ma:contentTypeVersion="16" ma:contentTypeDescription="Create a new document." ma:contentTypeScope="" ma:versionID="15f50fd9d8dfef72143fc73d2add7045">
  <xsd:schema xmlns:xsd="http://www.w3.org/2001/XMLSchema" xmlns:xs="http://www.w3.org/2001/XMLSchema" xmlns:p="http://schemas.microsoft.com/office/2006/metadata/properties" xmlns:ns2="8087bad9-9340-4210-84eb-2c8dab29e948" xmlns:ns3="adb5d42d-7ab7-4812-a886-17e1523c539d" xmlns:ns4="http://schemas.microsoft.com/sharepoint/v4" targetNamespace="http://schemas.microsoft.com/office/2006/metadata/properties" ma:root="true" ma:fieldsID="2ebf3c419656f6e57eac1cb99199b6ab" ns2:_="" ns3:_="" ns4:_="">
    <xsd:import namespace="8087bad9-9340-4210-84eb-2c8dab29e948"/>
    <xsd:import namespace="adb5d42d-7ab7-4812-a886-17e1523c539d"/>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LengthInSeconds" minOccurs="0"/>
                <xsd:element ref="ns3:MediaServiceLocation" minOccurs="0"/>
                <xsd:element ref="ns3:MediaServiceGenerationTime" minOccurs="0"/>
                <xsd:element ref="ns3:MediaServiceEventHashCode" minOccurs="0"/>
                <xsd:element ref="ns3:lcf76f155ced4ddcb4097134ff3c332f" minOccurs="0"/>
                <xsd:element ref="ns2:TaxCatchAll" minOccurs="0"/>
                <xsd:element ref="ns3:MediaServiceOCR" minOccurs="0"/>
                <xsd:element ref="ns2:SharedWithUsers" minOccurs="0"/>
                <xsd:element ref="ns2:SharedWithDetails" minOccurs="0"/>
                <xsd:element ref="ns3:MediaServiceObjectDetectorVersions" minOccurs="0"/>
                <xsd:element ref="ns4:IconOverlay"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87bad9-9340-4210-84eb-2c8dab29e94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0" nillable="true" ma:displayName="Taxonomy Catch All Column" ma:hidden="true" ma:list="{56a6f614-d81a-408d-b04a-55b5c7602cba}" ma:internalName="TaxCatchAll" ma:showField="CatchAllData" ma:web="8087bad9-9340-4210-84eb-2c8dab29e948">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b5d42d-7ab7-4812-a886-17e1523c539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description="" ma:indexed="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facffa2-239e-4c69-976d-c09dc0fc0ba0"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db5d42d-7ab7-4812-a886-17e1523c539d">
      <Terms xmlns="http://schemas.microsoft.com/office/infopath/2007/PartnerControls"/>
    </lcf76f155ced4ddcb4097134ff3c332f>
    <IconOverlay xmlns="http://schemas.microsoft.com/sharepoint/v4" xsi:nil="true"/>
    <TaxCatchAll xmlns="8087bad9-9340-4210-84eb-2c8dab29e948" xsi:nil="true"/>
    <_dlc_DocId xmlns="8087bad9-9340-4210-84eb-2c8dab29e948">CDHW6M6WDJ4K-1544195379-686831</_dlc_DocId>
    <_dlc_DocIdUrl xmlns="8087bad9-9340-4210-84eb-2c8dab29e948">
      <Url>https://oxforddiocesan.sharepoint.com/sites/DACTeam/_layouts/15/DocIdRedir.aspx?ID=CDHW6M6WDJ4K-1544195379-686831</Url>
      <Description>CDHW6M6WDJ4K-1544195379-686831</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8870541-2808-41AB-9EED-6391667AE4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87bad9-9340-4210-84eb-2c8dab29e948"/>
    <ds:schemaRef ds:uri="adb5d42d-7ab7-4812-a886-17e1523c539d"/>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2B6970-69A6-406C-BC8A-87E648E11DF4}">
  <ds:schemaRefs>
    <ds:schemaRef ds:uri="http://schemas.microsoft.com/office/2006/metadata/properties"/>
    <ds:schemaRef ds:uri="http://schemas.microsoft.com/office/infopath/2007/PartnerControls"/>
    <ds:schemaRef ds:uri="adb5d42d-7ab7-4812-a886-17e1523c539d"/>
    <ds:schemaRef ds:uri="http://schemas.microsoft.com/sharepoint/v4"/>
    <ds:schemaRef ds:uri="8087bad9-9340-4210-84eb-2c8dab29e948"/>
  </ds:schemaRefs>
</ds:datastoreItem>
</file>

<file path=customXml/itemProps3.xml><?xml version="1.0" encoding="utf-8"?>
<ds:datastoreItem xmlns:ds="http://schemas.openxmlformats.org/officeDocument/2006/customXml" ds:itemID="{818ABFC3-F28C-4CB4-869D-04D472C204E5}">
  <ds:schemaRefs>
    <ds:schemaRef ds:uri="http://schemas.microsoft.com/sharepoint/v3/contenttype/forms"/>
  </ds:schemaRefs>
</ds:datastoreItem>
</file>

<file path=customXml/itemProps4.xml><?xml version="1.0" encoding="utf-8"?>
<ds:datastoreItem xmlns:ds="http://schemas.openxmlformats.org/officeDocument/2006/customXml" ds:itemID="{7D267C71-7C32-4011-BD15-625BFB37FDAE}">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1593</Words>
  <Characters>9084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Kitch</dc:creator>
  <cp:keywords/>
  <dc:description/>
  <cp:lastModifiedBy>Oliver Mitchell</cp:lastModifiedBy>
  <cp:revision>5</cp:revision>
  <dcterms:created xsi:type="dcterms:W3CDTF">2025-01-17T11:09:00Z</dcterms:created>
  <dcterms:modified xsi:type="dcterms:W3CDTF">2025-01-17T15:35:00Z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0x0101003A957805FEC60E4B9C82E130AFC9836E</vt:lpwstr>
  </property>
  <property fmtid="{D5CDD505-2E9C-101B-9397-08002B2CF9AE}" pid="3" name="_dlc_DocIdItemGuid">
    <vt:lpwstr>b609b749-812c-4a3b-ad33-89f373428a9d</vt:lpwstr>
  </property>
  <property fmtid="{D5CDD505-2E9C-101B-9397-08002B2CF9AE}" pid="4" name="MediaServiceImageTags">
    <vt:lpwstr/>
  </property>
</Properties>
</file>